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aconcuadrcula"/>
        <w:tblpPr w:leftFromText="141" w:rightFromText="141" w:vertAnchor="page" w:horzAnchor="margin" w:tblpXSpec="right" w:tblpY="1052"/>
        <w:tblW w:w="519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1E0" w:firstRow="1" w:lastRow="1" w:firstColumn="1" w:lastColumn="1" w:noHBand="0" w:noVBand="0"/>
      </w:tblPr>
      <w:tblGrid>
        <w:gridCol w:w="5194"/>
      </w:tblGrid>
      <w:tr w:rsidR="001D1575" w:rsidRPr="009E326A" w:rsidTr="001D1575">
        <w:trPr>
          <w:trHeight w:val="3109"/>
        </w:trPr>
        <w:tc>
          <w:tcPr>
            <w:tcW w:w="5194" w:type="dxa"/>
          </w:tcPr>
          <w:p w:rsidR="001D1575" w:rsidRPr="009E326A" w:rsidRDefault="00142C0F" w:rsidP="0026182B">
            <w:pPr>
              <w:rPr>
                <w:rFonts w:ascii="Arial" w:hAnsi="Arial" w:cs="Arial"/>
                <w:b/>
                <w:lang w:val="es-ES_tradnl"/>
              </w:rPr>
            </w:pPr>
            <w:r w:rsidRPr="009E326A">
              <w:rPr>
                <w:rFonts w:ascii="Arial" w:hAnsi="Arial" w:cs="Arial"/>
                <w:b/>
                <w:lang w:val="es-ES_tradnl"/>
              </w:rPr>
              <w:t xml:space="preserve">AUTO DE </w:t>
            </w:r>
            <w:r w:rsidR="001D1575" w:rsidRPr="009E326A">
              <w:rPr>
                <w:rFonts w:ascii="Arial" w:hAnsi="Arial" w:cs="Arial"/>
                <w:b/>
                <w:lang w:val="es-ES_tradnl"/>
              </w:rPr>
              <w:t>A</w:t>
            </w:r>
            <w:r w:rsidRPr="009E326A">
              <w:rPr>
                <w:rFonts w:ascii="Arial" w:hAnsi="Arial" w:cs="Arial"/>
                <w:b/>
                <w:lang w:val="es-ES_tradnl"/>
              </w:rPr>
              <w:t>DMIS</w:t>
            </w:r>
            <w:r w:rsidR="003F640C">
              <w:rPr>
                <w:rFonts w:ascii="Arial" w:hAnsi="Arial" w:cs="Arial"/>
                <w:b/>
                <w:lang w:val="es-ES_tradnl"/>
              </w:rPr>
              <w:t>IÓN Y CIERRE DE INSTRUCCIÓN</w:t>
            </w:r>
          </w:p>
          <w:p w:rsidR="001D1575" w:rsidRPr="009E326A" w:rsidRDefault="001D1575" w:rsidP="00FF10ED">
            <w:pPr>
              <w:tabs>
                <w:tab w:val="left" w:pos="1740"/>
              </w:tabs>
              <w:jc w:val="both"/>
              <w:rPr>
                <w:rFonts w:ascii="Arial" w:hAnsi="Arial" w:cs="Arial"/>
                <w:b/>
                <w:lang w:val="es-ES_tradnl"/>
              </w:rPr>
            </w:pPr>
            <w:r w:rsidRPr="009E326A">
              <w:rPr>
                <w:rFonts w:ascii="Arial" w:hAnsi="Arial" w:cs="Arial"/>
                <w:b/>
                <w:lang w:val="es-ES_tradnl"/>
              </w:rPr>
              <w:tab/>
            </w:r>
          </w:p>
          <w:p w:rsidR="001D1575" w:rsidRPr="009E326A" w:rsidRDefault="001D1575" w:rsidP="00FF10ED">
            <w:pPr>
              <w:jc w:val="both"/>
              <w:rPr>
                <w:rFonts w:ascii="Arial" w:hAnsi="Arial" w:cs="Arial"/>
                <w:b/>
                <w:lang w:val="es-ES_tradnl"/>
              </w:rPr>
            </w:pPr>
            <w:r w:rsidRPr="009E326A">
              <w:rPr>
                <w:rFonts w:ascii="Arial" w:hAnsi="Arial" w:cs="Arial"/>
                <w:b/>
                <w:lang w:val="es-ES_tradnl"/>
              </w:rPr>
              <w:t>JUICIO DE REVISIÓN CONSTITUCIONAL ELECTORAL</w:t>
            </w:r>
          </w:p>
          <w:p w:rsidR="001D1575" w:rsidRPr="009E326A" w:rsidRDefault="001D1575" w:rsidP="00FF10ED">
            <w:pPr>
              <w:ind w:left="3420"/>
              <w:jc w:val="both"/>
              <w:rPr>
                <w:rFonts w:ascii="Arial" w:hAnsi="Arial" w:cs="Arial"/>
                <w:b/>
                <w:lang w:val="es-ES_tradnl"/>
              </w:rPr>
            </w:pPr>
          </w:p>
          <w:p w:rsidR="001D1575" w:rsidRPr="009E326A" w:rsidRDefault="001D1575" w:rsidP="00FF10ED">
            <w:pPr>
              <w:jc w:val="both"/>
              <w:rPr>
                <w:rFonts w:ascii="Arial" w:hAnsi="Arial" w:cs="Arial"/>
                <w:lang w:val="es-ES_tradnl"/>
              </w:rPr>
            </w:pPr>
            <w:r w:rsidRPr="009E326A">
              <w:rPr>
                <w:rFonts w:ascii="Arial" w:hAnsi="Arial" w:cs="Arial"/>
                <w:b/>
                <w:lang w:val="es-ES_tradnl"/>
              </w:rPr>
              <w:t xml:space="preserve">EXPEDIENTE: </w:t>
            </w:r>
            <w:r w:rsidRPr="009E326A">
              <w:rPr>
                <w:rFonts w:ascii="Arial" w:hAnsi="Arial" w:cs="Arial"/>
                <w:lang w:val="es-ES_tradnl"/>
              </w:rPr>
              <w:t>SM-JRC-</w:t>
            </w:r>
            <w:r w:rsidR="00D03EAC">
              <w:rPr>
                <w:rFonts w:ascii="Arial" w:hAnsi="Arial" w:cs="Arial"/>
                <w:lang w:val="es-ES_tradnl"/>
              </w:rPr>
              <w:t>10</w:t>
            </w:r>
            <w:r w:rsidR="008C43DE" w:rsidRPr="009E326A">
              <w:rPr>
                <w:rFonts w:ascii="Arial" w:hAnsi="Arial" w:cs="Arial"/>
                <w:lang w:val="es-ES_tradnl"/>
              </w:rPr>
              <w:t>/2017</w:t>
            </w:r>
          </w:p>
          <w:p w:rsidR="001D1575" w:rsidRPr="009E326A" w:rsidRDefault="001D1575" w:rsidP="00FF10ED">
            <w:pPr>
              <w:jc w:val="both"/>
              <w:rPr>
                <w:rFonts w:ascii="Arial" w:hAnsi="Arial" w:cs="Arial"/>
                <w:b/>
                <w:lang w:val="es-ES_tradnl"/>
              </w:rPr>
            </w:pPr>
          </w:p>
          <w:p w:rsidR="001D1575" w:rsidRPr="009E326A" w:rsidRDefault="001D1575" w:rsidP="00FF10ED">
            <w:pPr>
              <w:jc w:val="both"/>
              <w:rPr>
                <w:rFonts w:ascii="Arial" w:hAnsi="Arial" w:cs="Arial"/>
                <w:lang w:val="es-ES_tradnl"/>
              </w:rPr>
            </w:pPr>
            <w:r w:rsidRPr="009E326A">
              <w:rPr>
                <w:rFonts w:ascii="Arial" w:hAnsi="Arial" w:cs="Arial"/>
                <w:b/>
                <w:lang w:val="es-ES_tradnl"/>
              </w:rPr>
              <w:t xml:space="preserve">ACTOR: </w:t>
            </w:r>
            <w:r w:rsidR="00D03EAC">
              <w:rPr>
                <w:rFonts w:ascii="Arial" w:hAnsi="Arial" w:cs="Arial"/>
                <w:lang w:val="es-ES_tradnl"/>
              </w:rPr>
              <w:t>ENCUENTRO SOCIAL</w:t>
            </w:r>
          </w:p>
          <w:p w:rsidR="001D1575" w:rsidRPr="009E326A" w:rsidRDefault="001D1575" w:rsidP="00FF10ED">
            <w:pPr>
              <w:jc w:val="both"/>
              <w:rPr>
                <w:rFonts w:ascii="Arial" w:hAnsi="Arial" w:cs="Arial"/>
                <w:b/>
                <w:lang w:val="es-ES_tradnl"/>
              </w:rPr>
            </w:pPr>
          </w:p>
          <w:p w:rsidR="001D1575" w:rsidRPr="009E326A" w:rsidRDefault="001D1575" w:rsidP="008C43DE">
            <w:pPr>
              <w:jc w:val="both"/>
              <w:rPr>
                <w:rFonts w:ascii="Arial" w:hAnsi="Arial" w:cs="Arial"/>
                <w:lang w:val="es-ES_tradnl"/>
              </w:rPr>
            </w:pPr>
            <w:r w:rsidRPr="009E326A">
              <w:rPr>
                <w:rFonts w:ascii="Arial" w:hAnsi="Arial" w:cs="Arial"/>
                <w:b/>
                <w:lang w:val="es-ES_tradnl"/>
              </w:rPr>
              <w:t>RESPONSABLE:</w:t>
            </w:r>
            <w:r w:rsidRPr="009E326A">
              <w:rPr>
                <w:rFonts w:ascii="Baskerville" w:eastAsia="Calibri" w:hAnsi="Baskerville" w:cs="Baskerville"/>
                <w:lang w:val="es-ES_tradnl" w:eastAsia="en-US"/>
              </w:rPr>
              <w:t xml:space="preserve"> </w:t>
            </w:r>
            <w:r w:rsidRPr="009E326A">
              <w:rPr>
                <w:rFonts w:ascii="Arial" w:hAnsi="Arial" w:cs="Arial"/>
                <w:lang w:val="es-ES_tradnl"/>
              </w:rPr>
              <w:t>TRI</w:t>
            </w:r>
            <w:r w:rsidR="004E541F" w:rsidRPr="009E326A">
              <w:rPr>
                <w:rFonts w:ascii="Arial" w:hAnsi="Arial" w:cs="Arial"/>
                <w:lang w:val="es-ES_tradnl"/>
              </w:rPr>
              <w:t xml:space="preserve">BUNAL  ELECTORAL DEL ESTADO DE </w:t>
            </w:r>
            <w:r w:rsidR="008C43DE" w:rsidRPr="009E326A">
              <w:rPr>
                <w:rFonts w:ascii="Arial" w:hAnsi="Arial" w:cs="Arial"/>
                <w:lang w:val="es-ES_tradnl"/>
              </w:rPr>
              <w:t xml:space="preserve">COAHUILA DE ZARAGOZA </w:t>
            </w:r>
          </w:p>
        </w:tc>
      </w:tr>
    </w:tbl>
    <w:p w:rsidR="00E129AB" w:rsidRPr="009E326A" w:rsidRDefault="00E129AB" w:rsidP="00FF10ED">
      <w:pPr>
        <w:spacing w:line="360" w:lineRule="auto"/>
        <w:rPr>
          <w:rFonts w:ascii="Arial" w:hAnsi="Arial" w:cs="Arial"/>
          <w:lang w:val="es-ES_tradnl"/>
        </w:rPr>
      </w:pPr>
    </w:p>
    <w:p w:rsidR="00E16B93" w:rsidRPr="009E326A" w:rsidRDefault="00E129AB" w:rsidP="00FF10ED">
      <w:pPr>
        <w:spacing w:line="360" w:lineRule="auto"/>
        <w:jc w:val="center"/>
        <w:rPr>
          <w:rFonts w:ascii="Arial" w:hAnsi="Arial" w:cs="Arial"/>
          <w:lang w:val="es-ES_tradnl"/>
        </w:rPr>
      </w:pPr>
      <w:r w:rsidRPr="009E326A">
        <w:rPr>
          <w:rFonts w:ascii="Arial" w:hAnsi="Arial" w:cs="Arial"/>
          <w:lang w:val="es-ES_tradnl"/>
        </w:rPr>
        <w:t xml:space="preserve">                                      </w:t>
      </w:r>
    </w:p>
    <w:p w:rsidR="00E16B93" w:rsidRPr="009E326A" w:rsidRDefault="00E16B93" w:rsidP="00FF10ED">
      <w:pPr>
        <w:spacing w:line="360" w:lineRule="auto"/>
        <w:jc w:val="both"/>
        <w:rPr>
          <w:rFonts w:ascii="Arial" w:hAnsi="Arial" w:cs="Arial"/>
          <w:lang w:val="es-ES_tradnl"/>
        </w:rPr>
      </w:pPr>
    </w:p>
    <w:p w:rsidR="00E16B93" w:rsidRPr="009E326A" w:rsidRDefault="00E16B93" w:rsidP="00FF10ED">
      <w:pPr>
        <w:spacing w:line="360" w:lineRule="auto"/>
        <w:jc w:val="both"/>
        <w:rPr>
          <w:rFonts w:ascii="Arial" w:hAnsi="Arial" w:cs="Arial"/>
          <w:lang w:val="es-ES_tradnl"/>
        </w:rPr>
      </w:pPr>
    </w:p>
    <w:p w:rsidR="00E16B93" w:rsidRPr="009E326A" w:rsidRDefault="00E16B93" w:rsidP="00FF10ED">
      <w:pPr>
        <w:spacing w:line="360" w:lineRule="auto"/>
        <w:jc w:val="both"/>
        <w:rPr>
          <w:rFonts w:ascii="Arial" w:hAnsi="Arial" w:cs="Arial"/>
          <w:lang w:val="es-ES_tradnl"/>
        </w:rPr>
      </w:pPr>
    </w:p>
    <w:p w:rsidR="00E16B93" w:rsidRPr="009E326A" w:rsidRDefault="00E16B93" w:rsidP="00FF10ED">
      <w:pPr>
        <w:spacing w:line="360" w:lineRule="auto"/>
        <w:jc w:val="both"/>
        <w:rPr>
          <w:rFonts w:ascii="Arial" w:hAnsi="Arial" w:cs="Arial"/>
          <w:lang w:val="es-ES_tradnl"/>
        </w:rPr>
      </w:pPr>
    </w:p>
    <w:p w:rsidR="00E16B93" w:rsidRPr="009E326A" w:rsidRDefault="00E16B93" w:rsidP="00FF10ED">
      <w:pPr>
        <w:spacing w:line="360" w:lineRule="auto"/>
        <w:jc w:val="both"/>
        <w:rPr>
          <w:rFonts w:ascii="Arial" w:hAnsi="Arial" w:cs="Arial"/>
          <w:lang w:val="es-ES_tradnl"/>
        </w:rPr>
      </w:pPr>
    </w:p>
    <w:p w:rsidR="00E16B93" w:rsidRPr="009E326A" w:rsidRDefault="00E16B93" w:rsidP="00FF10ED">
      <w:pPr>
        <w:spacing w:line="360" w:lineRule="auto"/>
        <w:jc w:val="both"/>
        <w:rPr>
          <w:rFonts w:ascii="Arial" w:hAnsi="Arial" w:cs="Arial"/>
          <w:lang w:val="es-ES_tradnl"/>
        </w:rPr>
      </w:pPr>
    </w:p>
    <w:p w:rsidR="006C1B68" w:rsidRDefault="006C1B68" w:rsidP="006C1B68">
      <w:pPr>
        <w:spacing w:before="100" w:beforeAutospacing="1" w:after="100" w:afterAutospacing="1" w:line="360" w:lineRule="auto"/>
        <w:jc w:val="both"/>
        <w:rPr>
          <w:rFonts w:ascii="Arial" w:hAnsi="Arial" w:cs="Arial"/>
          <w:lang w:val="es-ES_tradnl"/>
        </w:rPr>
      </w:pPr>
      <w:r w:rsidRPr="009E326A">
        <w:rPr>
          <w:rFonts w:ascii="Arial" w:hAnsi="Arial" w:cs="Arial"/>
          <w:lang w:val="es-ES_tradnl"/>
        </w:rPr>
        <w:t>Mon</w:t>
      </w:r>
      <w:r w:rsidR="00AE2E24">
        <w:rPr>
          <w:rFonts w:ascii="Arial" w:hAnsi="Arial" w:cs="Arial"/>
          <w:lang w:val="es-ES_tradnl"/>
        </w:rPr>
        <w:t>terrey, Nuevo León, a veintiséis</w:t>
      </w:r>
      <w:r w:rsidR="00D03EAC">
        <w:rPr>
          <w:rFonts w:ascii="Arial" w:hAnsi="Arial" w:cs="Arial"/>
          <w:lang w:val="es-ES_tradnl"/>
        </w:rPr>
        <w:t xml:space="preserve"> de mayo</w:t>
      </w:r>
      <w:r w:rsidRPr="009E326A">
        <w:rPr>
          <w:rFonts w:ascii="Arial" w:hAnsi="Arial" w:cs="Arial"/>
          <w:lang w:val="es-ES_tradnl"/>
        </w:rPr>
        <w:t xml:space="preserve"> de dos mil diecisiete.</w:t>
      </w:r>
    </w:p>
    <w:p w:rsidR="00AE2E24" w:rsidRPr="006C53F8" w:rsidRDefault="003F640C" w:rsidP="003F640C">
      <w:pPr>
        <w:spacing w:before="240" w:after="240" w:line="360" w:lineRule="auto"/>
        <w:jc w:val="both"/>
        <w:rPr>
          <w:rFonts w:ascii="Arial" w:hAnsi="Arial" w:cs="Arial"/>
          <w:lang w:val="es-ES_tradnl"/>
        </w:rPr>
      </w:pPr>
      <w:r w:rsidRPr="00DC43DB">
        <w:rPr>
          <w:rFonts w:ascii="Arial" w:hAnsi="Arial" w:cs="Arial"/>
          <w:lang w:val="es-ES_tradnl"/>
        </w:rPr>
        <w:t>El Secretario Carlos Antonio Gudiño Cicero da cuenta al</w:t>
      </w:r>
      <w:r w:rsidRPr="00DC43DB">
        <w:rPr>
          <w:rFonts w:ascii="Arial" w:hAnsi="Arial" w:cs="Arial"/>
          <w:b/>
          <w:lang w:val="es-ES_tradnl"/>
        </w:rPr>
        <w:t xml:space="preserve"> </w:t>
      </w:r>
      <w:r w:rsidRPr="00DC43DB">
        <w:rPr>
          <w:rFonts w:ascii="Arial" w:hAnsi="Arial" w:cs="Arial"/>
        </w:rPr>
        <w:t>Magistrado Instructor Jorge Emilio Sánchez-Cordero Grossmann</w:t>
      </w:r>
      <w:r w:rsidR="006C53F8">
        <w:rPr>
          <w:rFonts w:ascii="Arial" w:hAnsi="Arial" w:cs="Arial"/>
        </w:rPr>
        <w:t xml:space="preserve"> sobre el contenido de </w:t>
      </w:r>
      <w:r w:rsidR="006C53F8" w:rsidRPr="006C53F8">
        <w:rPr>
          <w:rFonts w:ascii="Arial" w:hAnsi="Arial" w:cs="Arial"/>
          <w:b/>
        </w:rPr>
        <w:t>a)</w:t>
      </w:r>
      <w:r w:rsidRPr="00DC43DB">
        <w:rPr>
          <w:rFonts w:ascii="Arial" w:hAnsi="Arial" w:cs="Arial"/>
        </w:rPr>
        <w:t xml:space="preserve"> el oficio TEPJF-SGA-SM-</w:t>
      </w:r>
      <w:r>
        <w:rPr>
          <w:rFonts w:ascii="Arial" w:hAnsi="Arial" w:cs="Arial"/>
        </w:rPr>
        <w:t>744</w:t>
      </w:r>
      <w:r w:rsidRPr="00DC43DB">
        <w:rPr>
          <w:rFonts w:ascii="Arial" w:hAnsi="Arial" w:cs="Arial"/>
        </w:rPr>
        <w:t>/2017, suscrito por la Secretaria General de Acuerdos de esta Sala Regional, mediante el cual allega el diverso TEEC/</w:t>
      </w:r>
      <w:r>
        <w:rPr>
          <w:rFonts w:ascii="Arial" w:hAnsi="Arial" w:cs="Arial"/>
        </w:rPr>
        <w:t>733</w:t>
      </w:r>
      <w:r w:rsidRPr="00DC43DB">
        <w:rPr>
          <w:rFonts w:ascii="Arial" w:hAnsi="Arial" w:cs="Arial"/>
        </w:rPr>
        <w:t>/2017</w:t>
      </w:r>
      <w:r w:rsidR="00AE2E24">
        <w:rPr>
          <w:rFonts w:ascii="Arial" w:hAnsi="Arial" w:cs="Arial"/>
          <w:lang w:val="es-ES_tradnl"/>
        </w:rPr>
        <w:t xml:space="preserve"> </w:t>
      </w:r>
      <w:r w:rsidRPr="00DC43DB">
        <w:rPr>
          <w:rFonts w:ascii="Arial" w:hAnsi="Arial" w:cs="Arial"/>
          <w:lang w:val="es-ES_tradnl"/>
        </w:rPr>
        <w:t>del Presidente del Tribunal Electoral del Estado de Coahuila de Zaragoza</w:t>
      </w:r>
      <w:r w:rsidR="00AE2E24">
        <w:rPr>
          <w:rFonts w:ascii="Arial" w:hAnsi="Arial" w:cs="Arial"/>
          <w:lang w:val="es-ES_tradnl"/>
        </w:rPr>
        <w:t>,</w:t>
      </w:r>
      <w:r w:rsidRPr="00DC43DB">
        <w:rPr>
          <w:rFonts w:ascii="Arial" w:hAnsi="Arial" w:cs="Arial"/>
          <w:lang w:val="es-ES_tradnl"/>
        </w:rPr>
        <w:t xml:space="preserve"> por el que envía las constancias </w:t>
      </w:r>
      <w:r>
        <w:rPr>
          <w:rFonts w:ascii="Arial" w:hAnsi="Arial" w:cs="Arial"/>
          <w:lang w:val="es-ES_tradnl"/>
        </w:rPr>
        <w:t xml:space="preserve">de </w:t>
      </w:r>
      <w:r w:rsidRPr="009E326A">
        <w:rPr>
          <w:rFonts w:ascii="Arial" w:hAnsi="Arial" w:cs="Arial"/>
          <w:lang w:val="es-ES_tradnl"/>
        </w:rPr>
        <w:t xml:space="preserve">conclusión de plazo </w:t>
      </w:r>
      <w:r>
        <w:rPr>
          <w:rFonts w:ascii="Arial" w:hAnsi="Arial" w:cs="Arial"/>
          <w:lang w:val="es-ES_tradnl"/>
        </w:rPr>
        <w:t>de publicitación de la demanda e informa de la incomparecencia de terceros interes</w:t>
      </w:r>
      <w:r w:rsidR="006C53F8">
        <w:rPr>
          <w:rFonts w:ascii="Arial" w:hAnsi="Arial" w:cs="Arial"/>
          <w:lang w:val="es-ES_tradnl"/>
        </w:rPr>
        <w:t xml:space="preserve">ados dentro del presente juicio; y </w:t>
      </w:r>
      <w:r w:rsidR="006C53F8" w:rsidRPr="006C53F8">
        <w:rPr>
          <w:rFonts w:ascii="Arial" w:hAnsi="Arial" w:cs="Arial"/>
          <w:b/>
          <w:lang w:val="es-ES_tradnl"/>
        </w:rPr>
        <w:t>b)</w:t>
      </w:r>
      <w:r w:rsidR="006C53F8">
        <w:rPr>
          <w:rFonts w:ascii="Arial" w:hAnsi="Arial" w:cs="Arial"/>
          <w:b/>
          <w:lang w:val="es-ES_tradnl"/>
        </w:rPr>
        <w:t xml:space="preserve"> </w:t>
      </w:r>
      <w:r w:rsidR="006C53F8">
        <w:rPr>
          <w:rFonts w:ascii="Arial" w:hAnsi="Arial" w:cs="Arial"/>
          <w:lang w:val="es-ES_tradnl"/>
        </w:rPr>
        <w:t>el oficio TEEC/727/2017 suscrito por la Secretaria General de Acuerdos del Tribunal Electoral del Estado de Coahuila de Zaragoza por el que se inform</w:t>
      </w:r>
      <w:r w:rsidR="008A2DEC">
        <w:rPr>
          <w:rFonts w:ascii="Arial" w:hAnsi="Arial" w:cs="Arial"/>
          <w:lang w:val="es-ES_tradnl"/>
        </w:rPr>
        <w:t xml:space="preserve">a del desistimiento </w:t>
      </w:r>
      <w:r w:rsidR="00E66AE0">
        <w:rPr>
          <w:rFonts w:ascii="Arial" w:hAnsi="Arial" w:cs="Arial"/>
          <w:lang w:val="es-ES_tradnl"/>
        </w:rPr>
        <w:t>de la demanda</w:t>
      </w:r>
      <w:r w:rsidR="00AE2E24">
        <w:rPr>
          <w:rFonts w:ascii="Arial" w:hAnsi="Arial" w:cs="Arial"/>
          <w:lang w:val="es-ES_tradnl"/>
        </w:rPr>
        <w:t xml:space="preserve"> que dio origen al presente juicio</w:t>
      </w:r>
      <w:r w:rsidR="00AE2E24">
        <w:rPr>
          <w:rStyle w:val="Refdenotaalpie"/>
          <w:rFonts w:ascii="Arial" w:hAnsi="Arial" w:cs="Arial"/>
          <w:lang w:val="es-ES_tradnl"/>
        </w:rPr>
        <w:footnoteReference w:id="1"/>
      </w:r>
      <w:r w:rsidR="00AE2E24">
        <w:rPr>
          <w:rFonts w:ascii="Arial" w:hAnsi="Arial" w:cs="Arial"/>
          <w:lang w:val="es-ES_tradnl"/>
        </w:rPr>
        <w:t>.</w:t>
      </w:r>
    </w:p>
    <w:p w:rsidR="00273B64" w:rsidRDefault="00BD52AB" w:rsidP="00FF10ED">
      <w:pPr>
        <w:spacing w:before="100" w:beforeAutospacing="1" w:after="100" w:afterAutospacing="1" w:line="360" w:lineRule="auto"/>
        <w:jc w:val="both"/>
        <w:rPr>
          <w:rFonts w:ascii="Arial" w:hAnsi="Arial" w:cs="Arial"/>
          <w:b/>
          <w:lang w:val="es-ES_tradnl"/>
        </w:rPr>
      </w:pPr>
      <w:r>
        <w:rPr>
          <w:rFonts w:ascii="Arial" w:hAnsi="Arial" w:cs="Arial"/>
          <w:lang w:val="es-ES_tradnl"/>
        </w:rPr>
        <w:t xml:space="preserve">Con </w:t>
      </w:r>
      <w:r w:rsidR="00273B64" w:rsidRPr="009E326A">
        <w:rPr>
          <w:rFonts w:ascii="Arial" w:hAnsi="Arial" w:cs="Arial"/>
          <w:lang w:val="es-ES_tradnl"/>
        </w:rPr>
        <w:t xml:space="preserve">fundamento en lo dispuesto por los artículos 199, fracciones VII y XV de la Ley Orgánica del Poder Judicial de la Federación; 6, párrafo 1, y 19, </w:t>
      </w:r>
      <w:r w:rsidR="006C53F8">
        <w:rPr>
          <w:rFonts w:ascii="Arial" w:hAnsi="Arial" w:cs="Arial"/>
          <w:lang w:val="es-ES_tradnl"/>
        </w:rPr>
        <w:t xml:space="preserve">párrafo 1, incisos a), </w:t>
      </w:r>
      <w:r w:rsidR="00273B64" w:rsidRPr="009E326A">
        <w:rPr>
          <w:rFonts w:ascii="Arial" w:hAnsi="Arial" w:cs="Arial"/>
          <w:lang w:val="es-ES_tradnl"/>
        </w:rPr>
        <w:t>e)</w:t>
      </w:r>
      <w:r w:rsidR="006C53F8">
        <w:rPr>
          <w:rFonts w:ascii="Arial" w:hAnsi="Arial" w:cs="Arial"/>
          <w:lang w:val="es-ES_tradnl"/>
        </w:rPr>
        <w:t xml:space="preserve"> y f)</w:t>
      </w:r>
      <w:r w:rsidR="00273B64" w:rsidRPr="009E326A">
        <w:rPr>
          <w:rFonts w:ascii="Arial" w:hAnsi="Arial" w:cs="Arial"/>
          <w:lang w:val="es-ES_tradnl"/>
        </w:rPr>
        <w:t xml:space="preserve"> de la Ley General del Sistema de Medios de Impugnación en Materia Electoral</w:t>
      </w:r>
      <w:r w:rsidR="00E962D5">
        <w:rPr>
          <w:rStyle w:val="Refdenotaalpie"/>
          <w:rFonts w:ascii="Arial" w:hAnsi="Arial" w:cs="Arial"/>
          <w:lang w:val="es-ES_tradnl"/>
        </w:rPr>
        <w:footnoteReference w:id="2"/>
      </w:r>
      <w:r w:rsidR="00273B64" w:rsidRPr="009E326A">
        <w:rPr>
          <w:rFonts w:ascii="Arial" w:hAnsi="Arial" w:cs="Arial"/>
          <w:lang w:val="es-ES_tradnl"/>
        </w:rPr>
        <w:t xml:space="preserve">; 52, fracción I, 56 en relación con el 44, </w:t>
      </w:r>
      <w:proofErr w:type="gramStart"/>
      <w:r w:rsidR="00273B64" w:rsidRPr="009E326A">
        <w:rPr>
          <w:rFonts w:ascii="Arial" w:hAnsi="Arial" w:cs="Arial"/>
          <w:lang w:val="es-ES_tradnl"/>
        </w:rPr>
        <w:t>fracciones</w:t>
      </w:r>
      <w:proofErr w:type="gramEnd"/>
      <w:r w:rsidR="00273B64" w:rsidRPr="009E326A">
        <w:rPr>
          <w:rFonts w:ascii="Arial" w:hAnsi="Arial" w:cs="Arial"/>
          <w:lang w:val="es-ES_tradnl"/>
        </w:rPr>
        <w:t xml:space="preserve"> I, II, III, </w:t>
      </w:r>
      <w:r w:rsidR="006C53F8">
        <w:rPr>
          <w:rFonts w:ascii="Arial" w:hAnsi="Arial" w:cs="Arial"/>
          <w:lang w:val="es-ES_tradnl"/>
        </w:rPr>
        <w:t xml:space="preserve">IV, </w:t>
      </w:r>
      <w:r w:rsidR="00273B64" w:rsidRPr="009E326A">
        <w:rPr>
          <w:rFonts w:ascii="Arial" w:hAnsi="Arial" w:cs="Arial"/>
          <w:lang w:val="es-ES_tradnl"/>
        </w:rPr>
        <w:t xml:space="preserve">y IX, del Reglamento Interno del Tribunal Electoral del Poder Judicial de la Federación, </w:t>
      </w:r>
      <w:r w:rsidR="00273B64" w:rsidRPr="009E326A">
        <w:rPr>
          <w:rFonts w:ascii="Arial" w:hAnsi="Arial" w:cs="Arial"/>
          <w:b/>
          <w:lang w:val="es-ES_tradnl"/>
        </w:rPr>
        <w:t>SE ACUERDA:</w:t>
      </w:r>
    </w:p>
    <w:p w:rsidR="006C53F8" w:rsidRDefault="006C53F8" w:rsidP="00FF10ED">
      <w:pPr>
        <w:spacing w:before="100" w:beforeAutospacing="1" w:after="100" w:afterAutospacing="1" w:line="360" w:lineRule="auto"/>
        <w:jc w:val="both"/>
        <w:rPr>
          <w:rFonts w:ascii="Arial" w:hAnsi="Arial" w:cs="Arial"/>
          <w:lang w:val="es-ES_tradnl"/>
        </w:rPr>
      </w:pPr>
      <w:r>
        <w:rPr>
          <w:rFonts w:ascii="Arial" w:hAnsi="Arial" w:cs="Arial"/>
          <w:b/>
          <w:lang w:val="es-ES_tradnl"/>
        </w:rPr>
        <w:t xml:space="preserve">I. Se tiene </w:t>
      </w:r>
      <w:r>
        <w:rPr>
          <w:rFonts w:ascii="Arial" w:hAnsi="Arial" w:cs="Arial"/>
          <w:lang w:val="es-ES_tradnl"/>
        </w:rPr>
        <w:t>por recibida la documentación remitida por la autoridad responsable y se ordena agregarla a los autos para que surta los efectos legales conducentes.</w:t>
      </w:r>
    </w:p>
    <w:p w:rsidR="006C53F8" w:rsidRPr="006C53F8" w:rsidRDefault="006C53F8" w:rsidP="00FF10ED">
      <w:pPr>
        <w:spacing w:before="100" w:beforeAutospacing="1" w:after="100" w:afterAutospacing="1" w:line="360" w:lineRule="auto"/>
        <w:jc w:val="both"/>
        <w:rPr>
          <w:rFonts w:ascii="Arial" w:hAnsi="Arial" w:cs="Arial"/>
          <w:lang w:val="es-ES_tradnl"/>
        </w:rPr>
      </w:pPr>
      <w:r>
        <w:rPr>
          <w:rFonts w:ascii="Arial" w:hAnsi="Arial" w:cs="Arial"/>
          <w:b/>
          <w:lang w:val="es-ES_tradnl"/>
        </w:rPr>
        <w:t xml:space="preserve">II. Se tiene </w:t>
      </w:r>
      <w:r>
        <w:rPr>
          <w:rFonts w:ascii="Arial" w:hAnsi="Arial" w:cs="Arial"/>
          <w:lang w:val="es-ES_tradnl"/>
        </w:rPr>
        <w:t xml:space="preserve">al Tribunal responsable cumpliendo las obligaciones previstas en los artículos 17, 18, 90, y 91, párrafo I, de la </w:t>
      </w:r>
      <w:r w:rsidRPr="006C53F8">
        <w:rPr>
          <w:rFonts w:ascii="Arial" w:hAnsi="Arial" w:cs="Arial"/>
          <w:i/>
          <w:lang w:val="es-ES_tradnl"/>
        </w:rPr>
        <w:t>LGSMIME.</w:t>
      </w:r>
    </w:p>
    <w:p w:rsidR="00B0520A" w:rsidRDefault="006C53F8" w:rsidP="00FF10ED">
      <w:pPr>
        <w:spacing w:before="100" w:beforeAutospacing="1" w:after="100" w:afterAutospacing="1" w:line="360" w:lineRule="auto"/>
        <w:jc w:val="both"/>
        <w:rPr>
          <w:rFonts w:ascii="Arial" w:hAnsi="Arial" w:cs="Arial"/>
        </w:rPr>
      </w:pPr>
      <w:r>
        <w:rPr>
          <w:rFonts w:ascii="Arial" w:hAnsi="Arial" w:cs="Arial"/>
          <w:b/>
          <w:lang w:val="es-ES_tradnl"/>
        </w:rPr>
        <w:t>II</w:t>
      </w:r>
      <w:r w:rsidR="00BD52AB">
        <w:rPr>
          <w:rFonts w:ascii="Arial" w:hAnsi="Arial" w:cs="Arial"/>
          <w:b/>
        </w:rPr>
        <w:t>I</w:t>
      </w:r>
      <w:r w:rsidR="00E962D5">
        <w:rPr>
          <w:rFonts w:ascii="Arial" w:hAnsi="Arial" w:cs="Arial"/>
          <w:b/>
        </w:rPr>
        <w:t xml:space="preserve">. </w:t>
      </w:r>
      <w:r w:rsidR="00B0520A" w:rsidRPr="009E326A">
        <w:rPr>
          <w:rFonts w:ascii="Arial" w:hAnsi="Arial" w:cs="Arial"/>
          <w:b/>
        </w:rPr>
        <w:t xml:space="preserve">Se admite </w:t>
      </w:r>
      <w:r w:rsidR="00B0520A" w:rsidRPr="009E326A">
        <w:rPr>
          <w:rFonts w:ascii="Arial" w:hAnsi="Arial" w:cs="Arial"/>
        </w:rPr>
        <w:t xml:space="preserve">el presente juicio, toda vez que de las constancias que integran el expediente no se advierte alguna causal de improcedencia de </w:t>
      </w:r>
      <w:r w:rsidR="00B0520A" w:rsidRPr="009E326A">
        <w:rPr>
          <w:rFonts w:ascii="Arial" w:hAnsi="Arial" w:cs="Arial"/>
        </w:rPr>
        <w:lastRenderedPageBreak/>
        <w:t>manera manifiesta, con independencia de lo que esta Sala Regional determine al pronunciar la resolución correspondiente, en la cual se hará el análisis específico de cada uno de los requisitos</w:t>
      </w:r>
      <w:r w:rsidR="00AE2E24">
        <w:rPr>
          <w:rFonts w:ascii="Arial" w:hAnsi="Arial" w:cs="Arial"/>
        </w:rPr>
        <w:t xml:space="preserve"> previstos en los artículos 8, </w:t>
      </w:r>
      <w:r w:rsidR="00B0520A" w:rsidRPr="009E326A">
        <w:rPr>
          <w:rFonts w:ascii="Arial" w:hAnsi="Arial" w:cs="Arial"/>
        </w:rPr>
        <w:t>9, párrafo 1,</w:t>
      </w:r>
      <w:r w:rsidR="00AE2E24">
        <w:rPr>
          <w:rFonts w:ascii="Arial" w:hAnsi="Arial" w:cs="Arial"/>
        </w:rPr>
        <w:t xml:space="preserve"> 86 y 88, párrafo 1, inciso a),</w:t>
      </w:r>
      <w:r w:rsidR="00B0520A" w:rsidRPr="009E326A">
        <w:rPr>
          <w:rFonts w:ascii="Arial" w:hAnsi="Arial" w:cs="Arial"/>
        </w:rPr>
        <w:t xml:space="preserve"> de la </w:t>
      </w:r>
      <w:r w:rsidR="00E962D5" w:rsidRPr="00865A37">
        <w:rPr>
          <w:rFonts w:ascii="Arial" w:hAnsi="Arial" w:cs="Arial"/>
          <w:i/>
          <w:sz w:val="22"/>
          <w:szCs w:val="22"/>
        </w:rPr>
        <w:t>LGSMIME</w:t>
      </w:r>
      <w:r w:rsidR="00DE7092">
        <w:rPr>
          <w:rFonts w:ascii="Arial" w:hAnsi="Arial" w:cs="Arial"/>
        </w:rPr>
        <w:t>.</w:t>
      </w:r>
    </w:p>
    <w:p w:rsidR="008A2DEC" w:rsidRDefault="008A2DEC" w:rsidP="00FF10ED">
      <w:pPr>
        <w:spacing w:before="100" w:beforeAutospacing="1" w:after="100" w:afterAutospacing="1" w:line="360" w:lineRule="auto"/>
        <w:jc w:val="both"/>
        <w:rPr>
          <w:rFonts w:ascii="Arial" w:hAnsi="Arial" w:cs="Arial"/>
        </w:rPr>
      </w:pPr>
      <w:r w:rsidRPr="008A2DEC">
        <w:rPr>
          <w:rFonts w:ascii="Arial" w:hAnsi="Arial" w:cs="Arial"/>
          <w:b/>
        </w:rPr>
        <w:t xml:space="preserve">IV. Se toma conocimiento </w:t>
      </w:r>
      <w:r w:rsidR="00AE2E24">
        <w:rPr>
          <w:rFonts w:ascii="Arial" w:hAnsi="Arial" w:cs="Arial"/>
        </w:rPr>
        <w:t>del acta de</w:t>
      </w:r>
      <w:r>
        <w:rPr>
          <w:rFonts w:ascii="Arial" w:hAnsi="Arial" w:cs="Arial"/>
        </w:rPr>
        <w:t xml:space="preserve"> comparecencia por medio de la cual el actor se </w:t>
      </w:r>
      <w:r w:rsidR="00AE2E24">
        <w:rPr>
          <w:rFonts w:ascii="Arial" w:hAnsi="Arial" w:cs="Arial"/>
        </w:rPr>
        <w:t>desiste de la demanda que dio origen al juicio en que se actúa</w:t>
      </w:r>
      <w:r>
        <w:rPr>
          <w:rFonts w:ascii="Arial" w:hAnsi="Arial" w:cs="Arial"/>
        </w:rPr>
        <w:t>, la cual se ordena agregar a los autos del expediente.</w:t>
      </w:r>
    </w:p>
    <w:p w:rsidR="00F60D70" w:rsidRDefault="006C53F8" w:rsidP="00F60D70">
      <w:pPr>
        <w:spacing w:before="100" w:beforeAutospacing="1" w:after="100" w:afterAutospacing="1" w:line="360" w:lineRule="auto"/>
        <w:jc w:val="both"/>
        <w:rPr>
          <w:rFonts w:ascii="Arial" w:hAnsi="Arial" w:cs="Arial"/>
        </w:rPr>
      </w:pPr>
      <w:r>
        <w:rPr>
          <w:rFonts w:ascii="Arial" w:hAnsi="Arial" w:cs="Arial"/>
          <w:b/>
        </w:rPr>
        <w:t>V</w:t>
      </w:r>
      <w:r w:rsidR="00273B64" w:rsidRPr="009E326A">
        <w:rPr>
          <w:rFonts w:ascii="Arial" w:hAnsi="Arial" w:cs="Arial"/>
          <w:b/>
        </w:rPr>
        <w:t xml:space="preserve">. Se admite </w:t>
      </w:r>
      <w:r w:rsidR="00B0520A" w:rsidRPr="009E326A">
        <w:rPr>
          <w:rFonts w:ascii="Arial" w:hAnsi="Arial" w:cs="Arial"/>
        </w:rPr>
        <w:t xml:space="preserve">la prueba documental ofrecida y aportada por la parte actora, así como la instrumental de actuaciones y la </w:t>
      </w:r>
      <w:proofErr w:type="spellStart"/>
      <w:r w:rsidR="00B0520A" w:rsidRPr="009E326A">
        <w:rPr>
          <w:rFonts w:ascii="Arial" w:hAnsi="Arial" w:cs="Arial"/>
        </w:rPr>
        <w:t>presuncional</w:t>
      </w:r>
      <w:proofErr w:type="spellEnd"/>
      <w:r w:rsidR="00B0520A" w:rsidRPr="009E326A">
        <w:rPr>
          <w:rFonts w:ascii="Arial" w:hAnsi="Arial" w:cs="Arial"/>
        </w:rPr>
        <w:t xml:space="preserve"> en su doble aspecto, las que se tienen por desahogadas atendiendo a su propia y especial naturaleza.</w:t>
      </w:r>
    </w:p>
    <w:p w:rsidR="00E962D5" w:rsidRPr="00F60D70" w:rsidRDefault="00E66AE0" w:rsidP="00F60D70">
      <w:pPr>
        <w:spacing w:before="100" w:beforeAutospacing="1" w:after="100" w:afterAutospacing="1" w:line="360" w:lineRule="auto"/>
        <w:jc w:val="both"/>
        <w:rPr>
          <w:rFonts w:ascii="Arial" w:hAnsi="Arial" w:cs="Arial"/>
        </w:rPr>
      </w:pPr>
      <w:r w:rsidRPr="00F60D70">
        <w:rPr>
          <w:rFonts w:ascii="Arial" w:hAnsi="Arial" w:cs="Arial"/>
          <w:b/>
        </w:rPr>
        <w:t>VI</w:t>
      </w:r>
      <w:r>
        <w:rPr>
          <w:rFonts w:ascii="Arial" w:hAnsi="Arial" w:cs="Arial"/>
        </w:rPr>
        <w:t xml:space="preserve">. En virtud de que no existen diligencias pendientes por desahogar, se declara </w:t>
      </w:r>
      <w:r w:rsidRPr="00D12893">
        <w:rPr>
          <w:rFonts w:ascii="Arial" w:hAnsi="Arial" w:cs="Arial"/>
          <w:b/>
        </w:rPr>
        <w:t>cerrada la instrucción</w:t>
      </w:r>
      <w:r>
        <w:rPr>
          <w:rFonts w:ascii="Arial" w:hAnsi="Arial" w:cs="Arial"/>
        </w:rPr>
        <w:t xml:space="preserve"> en este asunto,</w:t>
      </w:r>
      <w:r w:rsidR="00D12893">
        <w:rPr>
          <w:rFonts w:ascii="Arial" w:hAnsi="Arial" w:cs="Arial"/>
        </w:rPr>
        <w:t xml:space="preserve"> quedando en estado de resolución; por tanto, se ordena formular el proyecto de sentencia correspondiente para ser sometido a la consideración del Pleno de esta Sala Regional.</w:t>
      </w:r>
    </w:p>
    <w:p w:rsidR="00E962D5" w:rsidRPr="00DC43DB" w:rsidRDefault="00E962D5" w:rsidP="00E962D5">
      <w:pPr>
        <w:spacing w:before="240" w:after="240" w:line="360" w:lineRule="auto"/>
        <w:jc w:val="both"/>
        <w:rPr>
          <w:rFonts w:ascii="Arial" w:hAnsi="Arial" w:cs="Arial"/>
        </w:rPr>
      </w:pPr>
      <w:r w:rsidRPr="00DC43DB">
        <w:rPr>
          <w:rFonts w:ascii="Arial" w:hAnsi="Arial" w:cs="Arial"/>
          <w:b/>
          <w:lang w:val="es-ES_tradnl"/>
        </w:rPr>
        <w:t>NOTIFÍQUESE</w:t>
      </w:r>
      <w:r w:rsidR="00AE2E24">
        <w:rPr>
          <w:rFonts w:ascii="Arial" w:hAnsi="Arial" w:cs="Arial"/>
          <w:b/>
          <w:lang w:val="es-ES_tradnl"/>
        </w:rPr>
        <w:t>.</w:t>
      </w:r>
    </w:p>
    <w:p w:rsidR="00E962D5" w:rsidRDefault="00E962D5" w:rsidP="00E962D5">
      <w:pPr>
        <w:widowControl w:val="0"/>
        <w:spacing w:after="100" w:afterAutospacing="1" w:line="312" w:lineRule="auto"/>
        <w:contextualSpacing/>
        <w:jc w:val="both"/>
        <w:rPr>
          <w:rFonts w:ascii="Arial" w:hAnsi="Arial" w:cs="Arial"/>
          <w:lang w:val="es-ES_tradnl"/>
        </w:rPr>
      </w:pPr>
      <w:r w:rsidRPr="00DC43DB">
        <w:rPr>
          <w:rFonts w:ascii="Arial" w:hAnsi="Arial" w:cs="Arial"/>
          <w:lang w:val="es-ES_tradnl"/>
        </w:rPr>
        <w:t>Así lo acordó y firma el Magistrado Instructor de la Sala Regional del Tribunal Electoral del Poder Judicial de la Federación correspondiente a la Segunda Circunscripción Plurinominal, ante el Secretario de Estudio y Cuenta, quien autoriza y da fe.</w:t>
      </w:r>
    </w:p>
    <w:p w:rsidR="00D12893" w:rsidRPr="00DC43DB" w:rsidRDefault="00D12893" w:rsidP="00E962D5">
      <w:pPr>
        <w:widowControl w:val="0"/>
        <w:spacing w:after="100" w:afterAutospacing="1" w:line="312" w:lineRule="auto"/>
        <w:contextualSpacing/>
        <w:jc w:val="both"/>
        <w:rPr>
          <w:rFonts w:ascii="Arial" w:hAnsi="Arial" w:cs="Arial"/>
          <w:lang w:val="es-ES_tradnl"/>
        </w:rPr>
      </w:pPr>
    </w:p>
    <w:p w:rsidR="001875A3" w:rsidRPr="009E326A" w:rsidRDefault="001875A3" w:rsidP="001875A3">
      <w:pPr>
        <w:widowControl w:val="0"/>
        <w:spacing w:after="100" w:afterAutospacing="1" w:line="312" w:lineRule="auto"/>
        <w:contextualSpacing/>
        <w:jc w:val="both"/>
        <w:rPr>
          <w:rFonts w:ascii="Arial" w:hAnsi="Arial" w:cs="Arial"/>
          <w:lang w:val="es-ES_tradnl"/>
        </w:rPr>
      </w:pPr>
    </w:p>
    <w:p w:rsidR="001875A3" w:rsidRPr="009E326A" w:rsidRDefault="001875A3" w:rsidP="001875A3">
      <w:pPr>
        <w:widowControl w:val="0"/>
        <w:spacing w:after="100" w:afterAutospacing="1" w:line="312" w:lineRule="auto"/>
        <w:contextualSpacing/>
        <w:jc w:val="both"/>
        <w:rPr>
          <w:rFonts w:ascii="Arial" w:hAnsi="Arial" w:cs="Arial"/>
          <w:lang w:val="es-ES_tradnl"/>
        </w:rPr>
      </w:pPr>
    </w:p>
    <w:tbl>
      <w:tblPr>
        <w:tblW w:w="5133" w:type="pct"/>
        <w:tblInd w:w="-176" w:type="dxa"/>
        <w:tblLook w:val="01E0" w:firstRow="1" w:lastRow="1" w:firstColumn="1" w:lastColumn="1" w:noHBand="0" w:noVBand="0"/>
      </w:tblPr>
      <w:tblGrid>
        <w:gridCol w:w="4030"/>
        <w:gridCol w:w="4391"/>
      </w:tblGrid>
      <w:tr w:rsidR="001875A3" w:rsidRPr="009E326A" w:rsidTr="00EA4E43">
        <w:trPr>
          <w:trHeight w:val="469"/>
        </w:trPr>
        <w:tc>
          <w:tcPr>
            <w:tcW w:w="2393" w:type="pct"/>
          </w:tcPr>
          <w:p w:rsidR="001875A3" w:rsidRPr="009E326A" w:rsidRDefault="001875A3" w:rsidP="00EA4E43">
            <w:pPr>
              <w:widowControl w:val="0"/>
              <w:contextualSpacing/>
              <w:jc w:val="center"/>
              <w:rPr>
                <w:rFonts w:ascii="Arial" w:hAnsi="Arial" w:cs="Arial"/>
                <w:spacing w:val="-14"/>
              </w:rPr>
            </w:pPr>
            <w:r w:rsidRPr="009E326A">
              <w:rPr>
                <w:rFonts w:ascii="Arial" w:hAnsi="Arial" w:cs="Arial"/>
                <w:spacing w:val="-14"/>
              </w:rPr>
              <w:t>JORGE EMILIO SÁNCHEZ-CORDERO GROSSMANN</w:t>
            </w:r>
          </w:p>
          <w:p w:rsidR="001875A3" w:rsidRPr="009E326A" w:rsidRDefault="001875A3" w:rsidP="00EA4E43">
            <w:pPr>
              <w:widowControl w:val="0"/>
              <w:contextualSpacing/>
              <w:jc w:val="center"/>
              <w:rPr>
                <w:rFonts w:ascii="Arial" w:hAnsi="Arial" w:cs="Arial"/>
                <w:b/>
              </w:rPr>
            </w:pPr>
            <w:r w:rsidRPr="009E326A">
              <w:rPr>
                <w:rFonts w:ascii="Arial" w:hAnsi="Arial" w:cs="Arial"/>
                <w:b/>
              </w:rPr>
              <w:t>MAGISTRADO</w:t>
            </w:r>
          </w:p>
        </w:tc>
        <w:tc>
          <w:tcPr>
            <w:tcW w:w="2607" w:type="pct"/>
          </w:tcPr>
          <w:p w:rsidR="001875A3" w:rsidRPr="009E326A" w:rsidRDefault="001875A3" w:rsidP="00EA4E43">
            <w:pPr>
              <w:widowControl w:val="0"/>
              <w:contextualSpacing/>
              <w:jc w:val="center"/>
              <w:rPr>
                <w:rFonts w:ascii="Arial" w:hAnsi="Arial" w:cs="Arial"/>
                <w:spacing w:val="-14"/>
              </w:rPr>
            </w:pPr>
            <w:r w:rsidRPr="009E326A">
              <w:rPr>
                <w:rFonts w:ascii="Arial" w:hAnsi="Arial" w:cs="Arial"/>
                <w:spacing w:val="-14"/>
              </w:rPr>
              <w:t>CARLOS ANTONIO GUDIÑO CICERO</w:t>
            </w:r>
          </w:p>
          <w:p w:rsidR="001875A3" w:rsidRPr="009E326A" w:rsidRDefault="001875A3" w:rsidP="00EA4E43">
            <w:pPr>
              <w:widowControl w:val="0"/>
              <w:contextualSpacing/>
              <w:jc w:val="center"/>
              <w:rPr>
                <w:rFonts w:ascii="Arial" w:hAnsi="Arial" w:cs="Arial"/>
                <w:b/>
              </w:rPr>
            </w:pPr>
            <w:r w:rsidRPr="009E326A">
              <w:rPr>
                <w:rFonts w:ascii="Arial" w:hAnsi="Arial" w:cs="Arial"/>
                <w:b/>
              </w:rPr>
              <w:t>SECRETARIO</w:t>
            </w:r>
          </w:p>
        </w:tc>
      </w:tr>
    </w:tbl>
    <w:p w:rsidR="001D1575" w:rsidRPr="009E326A" w:rsidRDefault="001D1575" w:rsidP="00BD52AB">
      <w:pPr>
        <w:widowControl w:val="0"/>
        <w:spacing w:after="100" w:afterAutospacing="1" w:line="360" w:lineRule="auto"/>
        <w:jc w:val="both"/>
        <w:rPr>
          <w:rFonts w:ascii="Arial" w:hAnsi="Arial" w:cs="Arial"/>
        </w:rPr>
      </w:pPr>
    </w:p>
    <w:sectPr w:rsidR="001D1575" w:rsidRPr="009E326A" w:rsidSect="00914504">
      <w:headerReference w:type="even" r:id="rId9"/>
      <w:headerReference w:type="default" r:id="rId10"/>
      <w:footerReference w:type="even" r:id="rId11"/>
      <w:footerReference w:type="default" r:id="rId12"/>
      <w:headerReference w:type="first" r:id="rId13"/>
      <w:footerReference w:type="first" r:id="rId14"/>
      <w:pgSz w:w="12240" w:h="19300" w:code="119"/>
      <w:pgMar w:top="1418" w:right="1418" w:bottom="1418" w:left="2835" w:header="709" w:footer="709"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4050E" w:rsidRDefault="0014050E" w:rsidP="00E718FA">
      <w:r>
        <w:separator/>
      </w:r>
    </w:p>
  </w:endnote>
  <w:endnote w:type="continuationSeparator" w:id="0">
    <w:p w:rsidR="0014050E" w:rsidRDefault="0014050E" w:rsidP="00E718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Univers">
    <w:altName w:val="Arial"/>
    <w:panose1 w:val="020B0603020202030204"/>
    <w:charset w:val="00"/>
    <w:family w:val="swiss"/>
    <w:pitch w:val="variable"/>
    <w:sig w:usb0="00000287" w:usb1="00000000" w:usb2="00000000" w:usb3="00000000" w:csb0="000000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Baskerville">
    <w:altName w:val="Times New Roman"/>
    <w:charset w:val="00"/>
    <w:family w:val="auto"/>
    <w:pitch w:val="variable"/>
    <w:sig w:usb0="80000067" w:usb1="00000000"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52841847"/>
      <w:docPartObj>
        <w:docPartGallery w:val="Page Numbers (Bottom of Page)"/>
        <w:docPartUnique/>
      </w:docPartObj>
    </w:sdtPr>
    <w:sdtEndPr/>
    <w:sdtContent>
      <w:p w:rsidR="00914504" w:rsidRDefault="00914504">
        <w:pPr>
          <w:pStyle w:val="Piedepgina"/>
        </w:pPr>
        <w:r>
          <w:fldChar w:fldCharType="begin"/>
        </w:r>
        <w:r>
          <w:instrText>PAGE   \* MERGEFORMAT</w:instrText>
        </w:r>
        <w:r>
          <w:fldChar w:fldCharType="separate"/>
        </w:r>
        <w:r w:rsidR="00D17C6F">
          <w:rPr>
            <w:noProof/>
          </w:rPr>
          <w:t>2</w:t>
        </w:r>
        <w:r>
          <w:fldChar w:fldCharType="end"/>
        </w:r>
      </w:p>
    </w:sdtContent>
  </w:sdt>
  <w:p w:rsidR="00914504" w:rsidRDefault="00914504">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C096E" w:rsidRPr="009A149B" w:rsidRDefault="009A149B" w:rsidP="009A149B">
    <w:pPr>
      <w:pStyle w:val="Piedepgina"/>
      <w:ind w:right="360" w:firstLine="360"/>
      <w:jc w:val="right"/>
      <w:rPr>
        <w:rFonts w:ascii="Tahoma" w:hAnsi="Tahoma" w:cs="Tahoma"/>
        <w:lang w:val="es-MX"/>
      </w:rPr>
    </w:pPr>
    <w:r>
      <w:rPr>
        <w:rFonts w:ascii="Tahoma" w:hAnsi="Tahoma" w:cs="Tahoma"/>
        <w:lang w:val="es-MX"/>
      </w:rPr>
      <w:t>3</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A149B" w:rsidRDefault="009A149B">
    <w:pPr>
      <w:pStyle w:val="Piedepgina"/>
      <w:jc w:val="right"/>
    </w:pPr>
  </w:p>
  <w:p w:rsidR="00FF10ED" w:rsidRDefault="00FF10ED">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4050E" w:rsidRDefault="0014050E" w:rsidP="00E718FA">
      <w:r>
        <w:separator/>
      </w:r>
    </w:p>
  </w:footnote>
  <w:footnote w:type="continuationSeparator" w:id="0">
    <w:p w:rsidR="0014050E" w:rsidRDefault="0014050E" w:rsidP="00E718FA">
      <w:r>
        <w:continuationSeparator/>
      </w:r>
    </w:p>
  </w:footnote>
  <w:footnote w:id="1">
    <w:p w:rsidR="00AE2E24" w:rsidRPr="00AE2E24" w:rsidRDefault="00AE2E24" w:rsidP="00AE2E24">
      <w:pPr>
        <w:pStyle w:val="Textonotapie"/>
        <w:jc w:val="both"/>
        <w:rPr>
          <w:rFonts w:ascii="Arial" w:hAnsi="Arial" w:cs="Arial"/>
          <w:sz w:val="18"/>
          <w:szCs w:val="18"/>
        </w:rPr>
      </w:pPr>
      <w:r w:rsidRPr="00AE2E24">
        <w:rPr>
          <w:rStyle w:val="Refdenotaalpie"/>
          <w:rFonts w:ascii="Arial" w:hAnsi="Arial" w:cs="Arial"/>
          <w:sz w:val="18"/>
          <w:szCs w:val="18"/>
        </w:rPr>
        <w:footnoteRef/>
      </w:r>
      <w:r w:rsidRPr="00AE2E24">
        <w:rPr>
          <w:rFonts w:ascii="Arial" w:hAnsi="Arial" w:cs="Arial"/>
          <w:sz w:val="18"/>
          <w:szCs w:val="18"/>
        </w:rPr>
        <w:t xml:space="preserve"> Los oficios remitidos por las autoridades del Tribunal Local se recibieron por correo electrónico en la cuenta oficial </w:t>
      </w:r>
      <w:hyperlink r:id="rId1" w:history="1">
        <w:r w:rsidRPr="00AE2E24">
          <w:rPr>
            <w:rStyle w:val="Hipervnculo"/>
            <w:rFonts w:ascii="Arial" w:hAnsi="Arial" w:cs="Arial"/>
            <w:sz w:val="18"/>
            <w:szCs w:val="18"/>
          </w:rPr>
          <w:t>cumplimientos.salamonterrey@te.gob.mx</w:t>
        </w:r>
      </w:hyperlink>
      <w:r w:rsidRPr="00AE2E24">
        <w:rPr>
          <w:rFonts w:ascii="Arial" w:hAnsi="Arial" w:cs="Arial"/>
          <w:sz w:val="18"/>
          <w:szCs w:val="18"/>
        </w:rPr>
        <w:t>,</w:t>
      </w:r>
      <w:r w:rsidR="00D17C6F">
        <w:rPr>
          <w:rFonts w:ascii="Arial" w:hAnsi="Arial" w:cs="Arial"/>
          <w:sz w:val="18"/>
          <w:szCs w:val="18"/>
        </w:rPr>
        <w:t xml:space="preserve"> </w:t>
      </w:r>
      <w:r w:rsidRPr="00AE2E24">
        <w:rPr>
          <w:rFonts w:ascii="Arial" w:hAnsi="Arial" w:cs="Arial"/>
          <w:sz w:val="18"/>
          <w:szCs w:val="18"/>
        </w:rPr>
        <w:t xml:space="preserve">el veinticinco </w:t>
      </w:r>
      <w:r w:rsidR="00D17C6F">
        <w:rPr>
          <w:rFonts w:ascii="Arial" w:hAnsi="Arial" w:cs="Arial"/>
          <w:sz w:val="18"/>
          <w:szCs w:val="18"/>
        </w:rPr>
        <w:t>de mayo</w:t>
      </w:r>
      <w:bookmarkStart w:id="0" w:name="_GoBack"/>
      <w:bookmarkEnd w:id="0"/>
      <w:r w:rsidRPr="00AE2E24">
        <w:rPr>
          <w:rFonts w:ascii="Arial" w:hAnsi="Arial" w:cs="Arial"/>
          <w:sz w:val="18"/>
          <w:szCs w:val="18"/>
        </w:rPr>
        <w:t xml:space="preserve"> del presente año. </w:t>
      </w:r>
    </w:p>
  </w:footnote>
  <w:footnote w:id="2">
    <w:p w:rsidR="00E962D5" w:rsidRDefault="00E962D5" w:rsidP="00AE2E24">
      <w:pPr>
        <w:pStyle w:val="Textonotapie"/>
        <w:jc w:val="both"/>
      </w:pPr>
      <w:r w:rsidRPr="00AE2E24">
        <w:rPr>
          <w:rStyle w:val="Refdenotaalpie"/>
          <w:rFonts w:ascii="Arial" w:hAnsi="Arial" w:cs="Arial"/>
          <w:sz w:val="18"/>
          <w:szCs w:val="18"/>
        </w:rPr>
        <w:footnoteRef/>
      </w:r>
      <w:r w:rsidRPr="00AE2E24">
        <w:rPr>
          <w:rFonts w:ascii="Arial" w:hAnsi="Arial" w:cs="Arial"/>
          <w:sz w:val="18"/>
          <w:szCs w:val="18"/>
        </w:rPr>
        <w:t xml:space="preserve"> En lo subsecuente </w:t>
      </w:r>
      <w:r w:rsidRPr="00AE2E24">
        <w:rPr>
          <w:rFonts w:ascii="Arial" w:hAnsi="Arial" w:cs="Arial"/>
          <w:i/>
          <w:sz w:val="18"/>
          <w:szCs w:val="18"/>
        </w:rPr>
        <w:t>LGSMIME.</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912DC" w:rsidRPr="009912DC" w:rsidRDefault="00BD52AB">
    <w:pPr>
      <w:pStyle w:val="Encabezado"/>
      <w:rPr>
        <w:rFonts w:ascii="Arial" w:hAnsi="Arial" w:cs="Arial"/>
        <w:b/>
        <w:lang w:val="es-MX"/>
      </w:rPr>
    </w:pPr>
    <w:r>
      <w:rPr>
        <w:rFonts w:ascii="Arial" w:hAnsi="Arial" w:cs="Arial"/>
        <w:b/>
        <w:lang w:val="es-MX"/>
      </w:rPr>
      <w:t>SM-JRC-10</w:t>
    </w:r>
    <w:r w:rsidR="006C1B68">
      <w:rPr>
        <w:rFonts w:ascii="Arial" w:hAnsi="Arial" w:cs="Arial"/>
        <w:b/>
        <w:lang w:val="es-MX"/>
      </w:rPr>
      <w:t>/2017</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C096E" w:rsidRPr="008D199C" w:rsidRDefault="007C096E" w:rsidP="00914504">
    <w:pPr>
      <w:pStyle w:val="Encabezado"/>
      <w:jc w:val="right"/>
      <w:rPr>
        <w:rFonts w:ascii="Tahoma" w:hAnsi="Tahoma" w:cs="Tahoma"/>
        <w:b/>
        <w:sz w:val="20"/>
        <w:szCs w:val="20"/>
      </w:rPr>
    </w:pPr>
    <w:r w:rsidRPr="00914504">
      <w:rPr>
        <w:rFonts w:ascii="Arial" w:hAnsi="Arial" w:cs="Arial"/>
        <w:b/>
        <w:noProof/>
        <w:lang w:val="es-MX" w:eastAsia="es-MX"/>
      </w:rPr>
      <w:drawing>
        <wp:anchor distT="0" distB="0" distL="114300" distR="114300" simplePos="0" relativeHeight="251661312" behindDoc="0" locked="0" layoutInCell="1" allowOverlap="1" wp14:anchorId="5BD2F6B4" wp14:editId="474F4503">
          <wp:simplePos x="0" y="0"/>
          <wp:positionH relativeFrom="column">
            <wp:posOffset>-1571625</wp:posOffset>
          </wp:positionH>
          <wp:positionV relativeFrom="paragraph">
            <wp:posOffset>-212090</wp:posOffset>
          </wp:positionV>
          <wp:extent cx="1240155" cy="1081405"/>
          <wp:effectExtent l="0" t="0" r="0" b="4445"/>
          <wp:wrapSquare wrapText="bothSides"/>
          <wp:docPr id="7" name="Imagen 7" descr="logo_simbol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_simbol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40155" cy="1081405"/>
                  </a:xfrm>
                  <a:prstGeom prst="rect">
                    <a:avLst/>
                  </a:prstGeom>
                  <a:noFill/>
                </pic:spPr>
              </pic:pic>
            </a:graphicData>
          </a:graphic>
          <wp14:sizeRelH relativeFrom="page">
            <wp14:pctWidth>0</wp14:pctWidth>
          </wp14:sizeRelH>
          <wp14:sizeRelV relativeFrom="page">
            <wp14:pctHeight>0</wp14:pctHeight>
          </wp14:sizeRelV>
        </wp:anchor>
      </w:drawing>
    </w:r>
    <w:r w:rsidRPr="00914504">
      <w:rPr>
        <w:rFonts w:ascii="Arial" w:hAnsi="Arial" w:cs="Arial"/>
        <w:b/>
        <w:lang w:val="es-MX"/>
      </w:rPr>
      <w:t>SM-JRC-</w:t>
    </w:r>
    <w:r w:rsidR="006C1B68">
      <w:rPr>
        <w:rFonts w:ascii="Arial" w:hAnsi="Arial" w:cs="Arial"/>
        <w:b/>
        <w:lang w:val="es-MX"/>
      </w:rPr>
      <w:t>6</w:t>
    </w:r>
    <w:r w:rsidRPr="00914504">
      <w:rPr>
        <w:rFonts w:ascii="Arial" w:hAnsi="Arial" w:cs="Arial"/>
        <w:b/>
        <w:lang w:val="es-MX"/>
      </w:rPr>
      <w:t>/201</w:t>
    </w:r>
    <w:r w:rsidR="006C1B68">
      <w:rPr>
        <w:rFonts w:ascii="Arial" w:hAnsi="Arial" w:cs="Arial"/>
        <w:b/>
        <w:lang w:val="es-MX"/>
      </w:rPr>
      <w:t>7</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C096E" w:rsidRDefault="007C096E">
    <w:pPr>
      <w:pStyle w:val="Encabezado"/>
    </w:pPr>
    <w:r>
      <w:rPr>
        <w:noProof/>
        <w:lang w:val="es-MX" w:eastAsia="es-MX"/>
      </w:rPr>
      <w:drawing>
        <wp:anchor distT="0" distB="0" distL="114300" distR="114300" simplePos="0" relativeHeight="251660288" behindDoc="0" locked="0" layoutInCell="1" allowOverlap="1" wp14:anchorId="42869BC3" wp14:editId="41124E46">
          <wp:simplePos x="0" y="0"/>
          <wp:positionH relativeFrom="column">
            <wp:posOffset>-1143000</wp:posOffset>
          </wp:positionH>
          <wp:positionV relativeFrom="paragraph">
            <wp:posOffset>-21590</wp:posOffset>
          </wp:positionV>
          <wp:extent cx="1240155" cy="1081405"/>
          <wp:effectExtent l="0" t="0" r="0" b="4445"/>
          <wp:wrapSquare wrapText="bothSides"/>
          <wp:docPr id="8" name="Imagen 8" descr="logo_simbol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_simbol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40155" cy="108140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C982455"/>
    <w:multiLevelType w:val="hybridMultilevel"/>
    <w:tmpl w:val="8898D4EA"/>
    <w:lvl w:ilvl="0" w:tplc="34CA9F44">
      <w:start w:val="4"/>
      <w:numFmt w:val="bullet"/>
      <w:lvlText w:val="-"/>
      <w:lvlJc w:val="left"/>
      <w:pPr>
        <w:ind w:left="720" w:hanging="360"/>
      </w:pPr>
      <w:rPr>
        <w:rFonts w:ascii="Univers" w:eastAsia="Times New Roman" w:hAnsi="Univers"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nsid w:val="209A63DD"/>
    <w:multiLevelType w:val="hybridMultilevel"/>
    <w:tmpl w:val="394EBD2E"/>
    <w:lvl w:ilvl="0" w:tplc="A5D0AC02">
      <w:start w:val="4"/>
      <w:numFmt w:val="bullet"/>
      <w:lvlText w:val="-"/>
      <w:lvlJc w:val="left"/>
      <w:pPr>
        <w:ind w:left="720" w:hanging="360"/>
      </w:pPr>
      <w:rPr>
        <w:rFonts w:ascii="Univers" w:eastAsia="Times New Roman" w:hAnsi="Univers"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nsid w:val="28C135F9"/>
    <w:multiLevelType w:val="hybridMultilevel"/>
    <w:tmpl w:val="D0ACD484"/>
    <w:lvl w:ilvl="0" w:tplc="64FC6DA6">
      <w:start w:val="4"/>
      <w:numFmt w:val="bullet"/>
      <w:lvlText w:val="-"/>
      <w:lvlJc w:val="left"/>
      <w:pPr>
        <w:ind w:left="720" w:hanging="360"/>
      </w:pPr>
      <w:rPr>
        <w:rFonts w:ascii="Univers" w:eastAsia="Times New Roman" w:hAnsi="Univers"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nsid w:val="61A371FF"/>
    <w:multiLevelType w:val="hybridMultilevel"/>
    <w:tmpl w:val="8AF66598"/>
    <w:lvl w:ilvl="0" w:tplc="FFCCC356">
      <w:start w:val="1"/>
      <w:numFmt w:val="lowerLetter"/>
      <w:lvlText w:val="%1)"/>
      <w:lvlJc w:val="left"/>
      <w:pPr>
        <w:ind w:left="720" w:hanging="360"/>
      </w:pPr>
      <w:rPr>
        <w:rFonts w:ascii="Arial" w:eastAsiaTheme="minorHAnsi" w:hAnsi="Arial" w:cs="Arial"/>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0"/>
  </w:num>
  <w:num w:numId="2">
    <w:abstractNumId w:val="2"/>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mirrorMargins/>
  <w:proofState w:spelling="clean" w:grammar="clean"/>
  <w:defaultTabStop w:val="708"/>
  <w:hyphenationZone w:val="425"/>
  <w:evenAndOddHeader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16B93"/>
    <w:rsid w:val="000159AA"/>
    <w:rsid w:val="0002287E"/>
    <w:rsid w:val="00023F16"/>
    <w:rsid w:val="00032A0C"/>
    <w:rsid w:val="00036D66"/>
    <w:rsid w:val="00053605"/>
    <w:rsid w:val="000638E5"/>
    <w:rsid w:val="00082282"/>
    <w:rsid w:val="0009544E"/>
    <w:rsid w:val="00097933"/>
    <w:rsid w:val="000A258E"/>
    <w:rsid w:val="000B2259"/>
    <w:rsid w:val="000B2C49"/>
    <w:rsid w:val="000B31B6"/>
    <w:rsid w:val="000B797A"/>
    <w:rsid w:val="000C119F"/>
    <w:rsid w:val="000C45D8"/>
    <w:rsid w:val="000C4BEF"/>
    <w:rsid w:val="000D253D"/>
    <w:rsid w:val="000D682F"/>
    <w:rsid w:val="000D699C"/>
    <w:rsid w:val="000E4A19"/>
    <w:rsid w:val="000F298E"/>
    <w:rsid w:val="000F430A"/>
    <w:rsid w:val="00100D0D"/>
    <w:rsid w:val="00101E18"/>
    <w:rsid w:val="00106F54"/>
    <w:rsid w:val="001104B1"/>
    <w:rsid w:val="00127F89"/>
    <w:rsid w:val="001310E0"/>
    <w:rsid w:val="001344D6"/>
    <w:rsid w:val="0014050E"/>
    <w:rsid w:val="001425D2"/>
    <w:rsid w:val="00142C0F"/>
    <w:rsid w:val="00143D77"/>
    <w:rsid w:val="001440B0"/>
    <w:rsid w:val="00152B28"/>
    <w:rsid w:val="0015389B"/>
    <w:rsid w:val="0015698C"/>
    <w:rsid w:val="001657E5"/>
    <w:rsid w:val="00170B0D"/>
    <w:rsid w:val="00182424"/>
    <w:rsid w:val="00182BEE"/>
    <w:rsid w:val="0018400B"/>
    <w:rsid w:val="001875A3"/>
    <w:rsid w:val="001962E7"/>
    <w:rsid w:val="001A2180"/>
    <w:rsid w:val="001A4F6F"/>
    <w:rsid w:val="001A7003"/>
    <w:rsid w:val="001C4937"/>
    <w:rsid w:val="001C6985"/>
    <w:rsid w:val="001D1575"/>
    <w:rsid w:val="001D35C7"/>
    <w:rsid w:val="001E7EE2"/>
    <w:rsid w:val="001F380D"/>
    <w:rsid w:val="001F3987"/>
    <w:rsid w:val="00206968"/>
    <w:rsid w:val="00214150"/>
    <w:rsid w:val="002157F8"/>
    <w:rsid w:val="002218E9"/>
    <w:rsid w:val="002304AF"/>
    <w:rsid w:val="00234519"/>
    <w:rsid w:val="0023581C"/>
    <w:rsid w:val="002407E4"/>
    <w:rsid w:val="00241A5A"/>
    <w:rsid w:val="002425D9"/>
    <w:rsid w:val="00243DCC"/>
    <w:rsid w:val="002474DD"/>
    <w:rsid w:val="00252104"/>
    <w:rsid w:val="00256378"/>
    <w:rsid w:val="0026182B"/>
    <w:rsid w:val="00261A17"/>
    <w:rsid w:val="00263CE9"/>
    <w:rsid w:val="00273B64"/>
    <w:rsid w:val="00275710"/>
    <w:rsid w:val="00280A08"/>
    <w:rsid w:val="00287F02"/>
    <w:rsid w:val="00294FF2"/>
    <w:rsid w:val="002A1F7F"/>
    <w:rsid w:val="002A458B"/>
    <w:rsid w:val="002B08ED"/>
    <w:rsid w:val="002B4810"/>
    <w:rsid w:val="002B56D8"/>
    <w:rsid w:val="002C465B"/>
    <w:rsid w:val="002C5A45"/>
    <w:rsid w:val="002E0315"/>
    <w:rsid w:val="002E0B90"/>
    <w:rsid w:val="002E2199"/>
    <w:rsid w:val="002E53A0"/>
    <w:rsid w:val="00333E43"/>
    <w:rsid w:val="003376D2"/>
    <w:rsid w:val="00343294"/>
    <w:rsid w:val="0034417C"/>
    <w:rsid w:val="003445E4"/>
    <w:rsid w:val="0034592D"/>
    <w:rsid w:val="00346748"/>
    <w:rsid w:val="00353E67"/>
    <w:rsid w:val="00382530"/>
    <w:rsid w:val="003A615E"/>
    <w:rsid w:val="003B45A7"/>
    <w:rsid w:val="003B5543"/>
    <w:rsid w:val="003C1D30"/>
    <w:rsid w:val="003C36CB"/>
    <w:rsid w:val="003D2490"/>
    <w:rsid w:val="003E0D90"/>
    <w:rsid w:val="003E11E7"/>
    <w:rsid w:val="003E1482"/>
    <w:rsid w:val="003F0DD9"/>
    <w:rsid w:val="003F21B2"/>
    <w:rsid w:val="003F5281"/>
    <w:rsid w:val="003F640C"/>
    <w:rsid w:val="003F7785"/>
    <w:rsid w:val="00400A19"/>
    <w:rsid w:val="00405FC9"/>
    <w:rsid w:val="00407FF1"/>
    <w:rsid w:val="00422F6F"/>
    <w:rsid w:val="00423DBE"/>
    <w:rsid w:val="00424EE7"/>
    <w:rsid w:val="0044086F"/>
    <w:rsid w:val="00445D22"/>
    <w:rsid w:val="004475A2"/>
    <w:rsid w:val="00447C7F"/>
    <w:rsid w:val="00456288"/>
    <w:rsid w:val="00457947"/>
    <w:rsid w:val="00473B01"/>
    <w:rsid w:val="004942FD"/>
    <w:rsid w:val="004A46A1"/>
    <w:rsid w:val="004A6ACC"/>
    <w:rsid w:val="004B64A8"/>
    <w:rsid w:val="004C7267"/>
    <w:rsid w:val="004D1CE4"/>
    <w:rsid w:val="004E541F"/>
    <w:rsid w:val="005050E5"/>
    <w:rsid w:val="00517C7E"/>
    <w:rsid w:val="005200AA"/>
    <w:rsid w:val="005271E9"/>
    <w:rsid w:val="00537B27"/>
    <w:rsid w:val="005445F9"/>
    <w:rsid w:val="005515C0"/>
    <w:rsid w:val="00563E33"/>
    <w:rsid w:val="005753C0"/>
    <w:rsid w:val="00580DC8"/>
    <w:rsid w:val="00582858"/>
    <w:rsid w:val="00586B61"/>
    <w:rsid w:val="00587BE9"/>
    <w:rsid w:val="00587C76"/>
    <w:rsid w:val="005922C8"/>
    <w:rsid w:val="00594B77"/>
    <w:rsid w:val="005B13E4"/>
    <w:rsid w:val="005C73A0"/>
    <w:rsid w:val="005D5655"/>
    <w:rsid w:val="005E3272"/>
    <w:rsid w:val="005E56F4"/>
    <w:rsid w:val="005E672E"/>
    <w:rsid w:val="005F0D5A"/>
    <w:rsid w:val="005F1315"/>
    <w:rsid w:val="005F1F00"/>
    <w:rsid w:val="005F64D0"/>
    <w:rsid w:val="00604B22"/>
    <w:rsid w:val="00606147"/>
    <w:rsid w:val="00610835"/>
    <w:rsid w:val="006121D5"/>
    <w:rsid w:val="00623F9C"/>
    <w:rsid w:val="00626A73"/>
    <w:rsid w:val="006279E7"/>
    <w:rsid w:val="00637834"/>
    <w:rsid w:val="00643423"/>
    <w:rsid w:val="0064732A"/>
    <w:rsid w:val="0065173D"/>
    <w:rsid w:val="00660711"/>
    <w:rsid w:val="006648CB"/>
    <w:rsid w:val="0067152D"/>
    <w:rsid w:val="00687302"/>
    <w:rsid w:val="00690C9E"/>
    <w:rsid w:val="006A1AE0"/>
    <w:rsid w:val="006A35DD"/>
    <w:rsid w:val="006A532F"/>
    <w:rsid w:val="006B0EE8"/>
    <w:rsid w:val="006B5E9B"/>
    <w:rsid w:val="006B6CAE"/>
    <w:rsid w:val="006C1950"/>
    <w:rsid w:val="006C1B68"/>
    <w:rsid w:val="006C28F5"/>
    <w:rsid w:val="006C53F8"/>
    <w:rsid w:val="006C672D"/>
    <w:rsid w:val="006D1A3D"/>
    <w:rsid w:val="006D4074"/>
    <w:rsid w:val="006E3C20"/>
    <w:rsid w:val="006E6F9F"/>
    <w:rsid w:val="006F4BED"/>
    <w:rsid w:val="006F6227"/>
    <w:rsid w:val="00706842"/>
    <w:rsid w:val="00714526"/>
    <w:rsid w:val="0072083D"/>
    <w:rsid w:val="0072323B"/>
    <w:rsid w:val="00725A09"/>
    <w:rsid w:val="0072792D"/>
    <w:rsid w:val="0073153E"/>
    <w:rsid w:val="00731ED8"/>
    <w:rsid w:val="00740FAD"/>
    <w:rsid w:val="00743189"/>
    <w:rsid w:val="00750152"/>
    <w:rsid w:val="0075514B"/>
    <w:rsid w:val="007627DD"/>
    <w:rsid w:val="00780FDB"/>
    <w:rsid w:val="00794877"/>
    <w:rsid w:val="007A049A"/>
    <w:rsid w:val="007A3E16"/>
    <w:rsid w:val="007A47AC"/>
    <w:rsid w:val="007A7EE6"/>
    <w:rsid w:val="007B0C78"/>
    <w:rsid w:val="007B54F6"/>
    <w:rsid w:val="007C096E"/>
    <w:rsid w:val="007D1DF7"/>
    <w:rsid w:val="007D420F"/>
    <w:rsid w:val="007D453C"/>
    <w:rsid w:val="007E0FF5"/>
    <w:rsid w:val="007E4E5D"/>
    <w:rsid w:val="007E7088"/>
    <w:rsid w:val="007F451B"/>
    <w:rsid w:val="007F5AEB"/>
    <w:rsid w:val="00800330"/>
    <w:rsid w:val="00801928"/>
    <w:rsid w:val="0080474C"/>
    <w:rsid w:val="008176B3"/>
    <w:rsid w:val="00821CCE"/>
    <w:rsid w:val="00825787"/>
    <w:rsid w:val="00833D56"/>
    <w:rsid w:val="00835D2D"/>
    <w:rsid w:val="00840789"/>
    <w:rsid w:val="0084463C"/>
    <w:rsid w:val="00851E73"/>
    <w:rsid w:val="00852E04"/>
    <w:rsid w:val="00854481"/>
    <w:rsid w:val="00855C5E"/>
    <w:rsid w:val="00860558"/>
    <w:rsid w:val="0086235B"/>
    <w:rsid w:val="00864F05"/>
    <w:rsid w:val="00865A37"/>
    <w:rsid w:val="008919C2"/>
    <w:rsid w:val="00892CB3"/>
    <w:rsid w:val="0089691E"/>
    <w:rsid w:val="008A10D6"/>
    <w:rsid w:val="008A2501"/>
    <w:rsid w:val="008A2DEC"/>
    <w:rsid w:val="008A6A12"/>
    <w:rsid w:val="008C43DE"/>
    <w:rsid w:val="008D199C"/>
    <w:rsid w:val="008D7219"/>
    <w:rsid w:val="008E4187"/>
    <w:rsid w:val="008E6D40"/>
    <w:rsid w:val="008F2926"/>
    <w:rsid w:val="008F651E"/>
    <w:rsid w:val="00910330"/>
    <w:rsid w:val="00912A6D"/>
    <w:rsid w:val="00914504"/>
    <w:rsid w:val="00926774"/>
    <w:rsid w:val="0092733B"/>
    <w:rsid w:val="00937DAB"/>
    <w:rsid w:val="0094719E"/>
    <w:rsid w:val="009520E5"/>
    <w:rsid w:val="00957E28"/>
    <w:rsid w:val="00962E72"/>
    <w:rsid w:val="00964AFD"/>
    <w:rsid w:val="00966E71"/>
    <w:rsid w:val="00967865"/>
    <w:rsid w:val="009742B0"/>
    <w:rsid w:val="00975F38"/>
    <w:rsid w:val="009912DC"/>
    <w:rsid w:val="0099401A"/>
    <w:rsid w:val="009A0AD6"/>
    <w:rsid w:val="009A149B"/>
    <w:rsid w:val="009A5516"/>
    <w:rsid w:val="009B5FBD"/>
    <w:rsid w:val="009B75A2"/>
    <w:rsid w:val="009D477F"/>
    <w:rsid w:val="009D70F0"/>
    <w:rsid w:val="009E326A"/>
    <w:rsid w:val="009F3E38"/>
    <w:rsid w:val="009F6B1B"/>
    <w:rsid w:val="009F7007"/>
    <w:rsid w:val="00A02366"/>
    <w:rsid w:val="00A04008"/>
    <w:rsid w:val="00A0672E"/>
    <w:rsid w:val="00A10F3C"/>
    <w:rsid w:val="00A14CE7"/>
    <w:rsid w:val="00A22C9C"/>
    <w:rsid w:val="00A235E7"/>
    <w:rsid w:val="00A2395D"/>
    <w:rsid w:val="00A23BBE"/>
    <w:rsid w:val="00A32F08"/>
    <w:rsid w:val="00A33EA4"/>
    <w:rsid w:val="00A37F4F"/>
    <w:rsid w:val="00A41324"/>
    <w:rsid w:val="00A448A5"/>
    <w:rsid w:val="00A5102D"/>
    <w:rsid w:val="00A53A97"/>
    <w:rsid w:val="00A54273"/>
    <w:rsid w:val="00A564B9"/>
    <w:rsid w:val="00A57114"/>
    <w:rsid w:val="00A57DBB"/>
    <w:rsid w:val="00A60FFA"/>
    <w:rsid w:val="00A622A4"/>
    <w:rsid w:val="00A65007"/>
    <w:rsid w:val="00A703CE"/>
    <w:rsid w:val="00A70F8A"/>
    <w:rsid w:val="00A738C1"/>
    <w:rsid w:val="00A75B7C"/>
    <w:rsid w:val="00A839C4"/>
    <w:rsid w:val="00A903C2"/>
    <w:rsid w:val="00AB581D"/>
    <w:rsid w:val="00AC4CDC"/>
    <w:rsid w:val="00AD5143"/>
    <w:rsid w:val="00AE1E91"/>
    <w:rsid w:val="00AE2E24"/>
    <w:rsid w:val="00AE3B2E"/>
    <w:rsid w:val="00AE511C"/>
    <w:rsid w:val="00B0520A"/>
    <w:rsid w:val="00B10EBC"/>
    <w:rsid w:val="00B1174B"/>
    <w:rsid w:val="00B14DCE"/>
    <w:rsid w:val="00B159D3"/>
    <w:rsid w:val="00B1661C"/>
    <w:rsid w:val="00B41BD8"/>
    <w:rsid w:val="00B42B32"/>
    <w:rsid w:val="00B6241B"/>
    <w:rsid w:val="00B7188D"/>
    <w:rsid w:val="00B76D3D"/>
    <w:rsid w:val="00B80B04"/>
    <w:rsid w:val="00B91AFB"/>
    <w:rsid w:val="00B92421"/>
    <w:rsid w:val="00BA018F"/>
    <w:rsid w:val="00BA2160"/>
    <w:rsid w:val="00BB2564"/>
    <w:rsid w:val="00BC04DE"/>
    <w:rsid w:val="00BC3022"/>
    <w:rsid w:val="00BC4432"/>
    <w:rsid w:val="00BD52AB"/>
    <w:rsid w:val="00BD6052"/>
    <w:rsid w:val="00BE3F9F"/>
    <w:rsid w:val="00BE71F4"/>
    <w:rsid w:val="00BF0119"/>
    <w:rsid w:val="00BF05CF"/>
    <w:rsid w:val="00BF5724"/>
    <w:rsid w:val="00BF67A1"/>
    <w:rsid w:val="00C01AF5"/>
    <w:rsid w:val="00C07005"/>
    <w:rsid w:val="00C07AED"/>
    <w:rsid w:val="00C35F6C"/>
    <w:rsid w:val="00C41008"/>
    <w:rsid w:val="00C45346"/>
    <w:rsid w:val="00C52235"/>
    <w:rsid w:val="00C56A45"/>
    <w:rsid w:val="00C572F2"/>
    <w:rsid w:val="00C6644D"/>
    <w:rsid w:val="00C668C5"/>
    <w:rsid w:val="00C822CF"/>
    <w:rsid w:val="00C83C91"/>
    <w:rsid w:val="00CA5464"/>
    <w:rsid w:val="00CA6281"/>
    <w:rsid w:val="00CB1381"/>
    <w:rsid w:val="00CB1A6B"/>
    <w:rsid w:val="00CB2692"/>
    <w:rsid w:val="00CB639E"/>
    <w:rsid w:val="00CC1DB1"/>
    <w:rsid w:val="00CC5E98"/>
    <w:rsid w:val="00CD35E8"/>
    <w:rsid w:val="00CD3CF3"/>
    <w:rsid w:val="00CE2F79"/>
    <w:rsid w:val="00CE4FF0"/>
    <w:rsid w:val="00CE7B6C"/>
    <w:rsid w:val="00CF10A0"/>
    <w:rsid w:val="00CF3078"/>
    <w:rsid w:val="00D03EAC"/>
    <w:rsid w:val="00D12893"/>
    <w:rsid w:val="00D17C6F"/>
    <w:rsid w:val="00D21ED0"/>
    <w:rsid w:val="00D27467"/>
    <w:rsid w:val="00D30002"/>
    <w:rsid w:val="00D33F7B"/>
    <w:rsid w:val="00D35330"/>
    <w:rsid w:val="00D401B2"/>
    <w:rsid w:val="00D4521F"/>
    <w:rsid w:val="00D47ECE"/>
    <w:rsid w:val="00D63B08"/>
    <w:rsid w:val="00D65AC8"/>
    <w:rsid w:val="00D77FF5"/>
    <w:rsid w:val="00D807EF"/>
    <w:rsid w:val="00D85C39"/>
    <w:rsid w:val="00D919F2"/>
    <w:rsid w:val="00D97B41"/>
    <w:rsid w:val="00DA1AA4"/>
    <w:rsid w:val="00DB22DF"/>
    <w:rsid w:val="00DB3A92"/>
    <w:rsid w:val="00DB475D"/>
    <w:rsid w:val="00DB7507"/>
    <w:rsid w:val="00DB7CE3"/>
    <w:rsid w:val="00DB7DE6"/>
    <w:rsid w:val="00DC7BB5"/>
    <w:rsid w:val="00DD0BEC"/>
    <w:rsid w:val="00DD178F"/>
    <w:rsid w:val="00DD49DC"/>
    <w:rsid w:val="00DD5BED"/>
    <w:rsid w:val="00DE30AA"/>
    <w:rsid w:val="00DE51C1"/>
    <w:rsid w:val="00DE526A"/>
    <w:rsid w:val="00DE7092"/>
    <w:rsid w:val="00DF1B6E"/>
    <w:rsid w:val="00DF4ED9"/>
    <w:rsid w:val="00E0073A"/>
    <w:rsid w:val="00E03941"/>
    <w:rsid w:val="00E105C7"/>
    <w:rsid w:val="00E129AB"/>
    <w:rsid w:val="00E15F6F"/>
    <w:rsid w:val="00E16B93"/>
    <w:rsid w:val="00E23C1E"/>
    <w:rsid w:val="00E30FBA"/>
    <w:rsid w:val="00E35CEC"/>
    <w:rsid w:val="00E4620D"/>
    <w:rsid w:val="00E54C53"/>
    <w:rsid w:val="00E5550E"/>
    <w:rsid w:val="00E66AE0"/>
    <w:rsid w:val="00E718FA"/>
    <w:rsid w:val="00E76D5C"/>
    <w:rsid w:val="00E91ED7"/>
    <w:rsid w:val="00E962D5"/>
    <w:rsid w:val="00E9767E"/>
    <w:rsid w:val="00EA1341"/>
    <w:rsid w:val="00EA2AD2"/>
    <w:rsid w:val="00EB5245"/>
    <w:rsid w:val="00ED6351"/>
    <w:rsid w:val="00EF2F43"/>
    <w:rsid w:val="00EF7149"/>
    <w:rsid w:val="00F01B26"/>
    <w:rsid w:val="00F04EEA"/>
    <w:rsid w:val="00F108B3"/>
    <w:rsid w:val="00F17159"/>
    <w:rsid w:val="00F22F96"/>
    <w:rsid w:val="00F3357B"/>
    <w:rsid w:val="00F35D91"/>
    <w:rsid w:val="00F40AB0"/>
    <w:rsid w:val="00F40B24"/>
    <w:rsid w:val="00F57ACA"/>
    <w:rsid w:val="00F60D70"/>
    <w:rsid w:val="00F63D43"/>
    <w:rsid w:val="00F65514"/>
    <w:rsid w:val="00F7588B"/>
    <w:rsid w:val="00F82580"/>
    <w:rsid w:val="00F951EC"/>
    <w:rsid w:val="00F95D7A"/>
    <w:rsid w:val="00F9775B"/>
    <w:rsid w:val="00FA770A"/>
    <w:rsid w:val="00FB6E18"/>
    <w:rsid w:val="00FC1B66"/>
    <w:rsid w:val="00FC1FE5"/>
    <w:rsid w:val="00FC7EDB"/>
    <w:rsid w:val="00FD1B01"/>
    <w:rsid w:val="00FD360D"/>
    <w:rsid w:val="00FF10ED"/>
    <w:rsid w:val="00FF5D69"/>
    <w:rsid w:val="00FF65BB"/>
  </w:rsids>
  <m:mathPr>
    <m:mathFont m:val="Cambria Math"/>
    <m:brkBin m:val="before"/>
    <m:brkBinSub m:val="--"/>
    <m:smallFrac m:val="0"/>
    <m:dispDef/>
    <m:lMargin m:val="0"/>
    <m:rMargin m:val="0"/>
    <m:defJc m:val="centerGroup"/>
    <m:wrapIndent m:val="1440"/>
    <m:intLim m:val="subSup"/>
    <m:naryLim m:val="undOvr"/>
  </m:mathPr>
  <w:themeFontLang w:val="es-MX"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qFormat="1"/>
    <w:lsdException w:name="caption" w:uiPriority="35" w:qFormat="1"/>
    <w:lsdException w:name="footnote reference" w:uiPriority="0"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16B93"/>
    <w:pPr>
      <w:spacing w:after="0" w:line="240" w:lineRule="auto"/>
    </w:pPr>
    <w:rPr>
      <w:rFonts w:ascii="Times New Roman" w:eastAsia="Times New Roman"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rsid w:val="00E16B93"/>
    <w:pPr>
      <w:tabs>
        <w:tab w:val="center" w:pos="4252"/>
        <w:tab w:val="right" w:pos="8504"/>
      </w:tabs>
    </w:pPr>
  </w:style>
  <w:style w:type="character" w:customStyle="1" w:styleId="EncabezadoCar">
    <w:name w:val="Encabezado Car"/>
    <w:basedOn w:val="Fuentedeprrafopredeter"/>
    <w:link w:val="Encabezado"/>
    <w:uiPriority w:val="99"/>
    <w:rsid w:val="00E16B93"/>
    <w:rPr>
      <w:rFonts w:ascii="Times New Roman" w:eastAsia="Times New Roman" w:hAnsi="Times New Roman" w:cs="Times New Roman"/>
      <w:sz w:val="24"/>
      <w:szCs w:val="24"/>
      <w:lang w:val="es-ES" w:eastAsia="es-ES"/>
    </w:rPr>
  </w:style>
  <w:style w:type="paragraph" w:styleId="Piedepgina">
    <w:name w:val="footer"/>
    <w:basedOn w:val="Normal"/>
    <w:link w:val="PiedepginaCar"/>
    <w:uiPriority w:val="99"/>
    <w:rsid w:val="00E16B93"/>
    <w:pPr>
      <w:tabs>
        <w:tab w:val="center" w:pos="4252"/>
        <w:tab w:val="right" w:pos="8504"/>
      </w:tabs>
    </w:pPr>
  </w:style>
  <w:style w:type="character" w:customStyle="1" w:styleId="PiedepginaCar">
    <w:name w:val="Pie de página Car"/>
    <w:basedOn w:val="Fuentedeprrafopredeter"/>
    <w:link w:val="Piedepgina"/>
    <w:uiPriority w:val="99"/>
    <w:rsid w:val="00E16B93"/>
    <w:rPr>
      <w:rFonts w:ascii="Times New Roman" w:eastAsia="Times New Roman" w:hAnsi="Times New Roman" w:cs="Times New Roman"/>
      <w:sz w:val="24"/>
      <w:szCs w:val="24"/>
      <w:lang w:val="es-ES" w:eastAsia="es-ES"/>
    </w:rPr>
  </w:style>
  <w:style w:type="character" w:styleId="Nmerodepgina">
    <w:name w:val="page number"/>
    <w:basedOn w:val="Fuentedeprrafopredeter"/>
    <w:rsid w:val="00E16B93"/>
  </w:style>
  <w:style w:type="table" w:styleId="Tablaconcuadrcula">
    <w:name w:val="Table Grid"/>
    <w:basedOn w:val="Tablanormal"/>
    <w:rsid w:val="00E16B93"/>
    <w:pPr>
      <w:spacing w:after="0" w:line="240" w:lineRule="auto"/>
    </w:pPr>
    <w:rPr>
      <w:rFonts w:ascii="Times New Roman" w:eastAsia="Times New Roman" w:hAnsi="Times New Roman"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aliases w:val="Normal (Web) Car1,Normal (Web) Car Car,Normal (Web) Car1 Car Car,Normal (Web) Car Car Car Car,Car Car Car Car,Car Car Car,Car Car,Normal (Web) Car Car Car Car Car Car Car Car Car Car,Normal (Web) Car Car Car Car Car Car, Car Car Car Car,Car"/>
    <w:basedOn w:val="Normal"/>
    <w:link w:val="NormalWebCar"/>
    <w:uiPriority w:val="99"/>
    <w:qFormat/>
    <w:rsid w:val="00E16B93"/>
    <w:pPr>
      <w:spacing w:before="100" w:beforeAutospacing="1" w:after="100" w:afterAutospacing="1"/>
    </w:pPr>
  </w:style>
  <w:style w:type="character" w:customStyle="1" w:styleId="NormalWebCar">
    <w:name w:val="Normal (Web) Car"/>
    <w:aliases w:val="Normal (Web) Car1 Car,Normal (Web) Car Car Car,Normal (Web) Car1 Car Car Car,Normal (Web) Car Car Car Car Car,Car Car Car Car Car,Car Car Car Car1,Car Car Car1,Normal (Web) Car Car Car Car Car Car Car Car Car Car Car,Car Car1"/>
    <w:basedOn w:val="Fuentedeprrafopredeter"/>
    <w:link w:val="NormalWeb"/>
    <w:uiPriority w:val="99"/>
    <w:locked/>
    <w:rsid w:val="00E16B93"/>
    <w:rPr>
      <w:rFonts w:ascii="Times New Roman" w:eastAsia="Times New Roman" w:hAnsi="Times New Roman" w:cs="Times New Roman"/>
      <w:sz w:val="24"/>
      <w:szCs w:val="24"/>
      <w:lang w:val="es-ES" w:eastAsia="es-ES"/>
    </w:rPr>
  </w:style>
  <w:style w:type="character" w:styleId="Hipervnculo">
    <w:name w:val="Hyperlink"/>
    <w:basedOn w:val="Fuentedeprrafopredeter"/>
    <w:uiPriority w:val="99"/>
    <w:unhideWhenUsed/>
    <w:rsid w:val="00660711"/>
    <w:rPr>
      <w:color w:val="0000FF" w:themeColor="hyperlink"/>
      <w:u w:val="single"/>
    </w:rPr>
  </w:style>
  <w:style w:type="paragraph" w:styleId="Prrafodelista">
    <w:name w:val="List Paragraph"/>
    <w:basedOn w:val="Normal"/>
    <w:uiPriority w:val="34"/>
    <w:qFormat/>
    <w:rsid w:val="001962E7"/>
    <w:pPr>
      <w:ind w:left="720"/>
      <w:contextualSpacing/>
    </w:pPr>
  </w:style>
  <w:style w:type="paragraph" w:styleId="Textodeglobo">
    <w:name w:val="Balloon Text"/>
    <w:basedOn w:val="Normal"/>
    <w:link w:val="TextodegloboCar"/>
    <w:uiPriority w:val="99"/>
    <w:semiHidden/>
    <w:unhideWhenUsed/>
    <w:rsid w:val="00106F54"/>
    <w:rPr>
      <w:rFonts w:ascii="Tahoma" w:hAnsi="Tahoma" w:cs="Tahoma"/>
      <w:sz w:val="16"/>
      <w:szCs w:val="16"/>
    </w:rPr>
  </w:style>
  <w:style w:type="character" w:customStyle="1" w:styleId="TextodegloboCar">
    <w:name w:val="Texto de globo Car"/>
    <w:basedOn w:val="Fuentedeprrafopredeter"/>
    <w:link w:val="Textodeglobo"/>
    <w:uiPriority w:val="99"/>
    <w:semiHidden/>
    <w:rsid w:val="00106F54"/>
    <w:rPr>
      <w:rFonts w:ascii="Tahoma" w:eastAsia="Times New Roman" w:hAnsi="Tahoma" w:cs="Tahoma"/>
      <w:sz w:val="16"/>
      <w:szCs w:val="16"/>
      <w:lang w:val="es-ES" w:eastAsia="es-ES"/>
    </w:rPr>
  </w:style>
  <w:style w:type="paragraph" w:styleId="Textonotapie">
    <w:name w:val="footnote text"/>
    <w:aliases w:val="Footnote reference,FA Fu,Footnote Text Char Char Char Char Char,Footnote Text Char Char Char Char,Footnote Text Char Char Char,Footnote Text Cha,FA Fußnotentext,FA Fuﬂnotentext,Footnote Text Char Char,FA Fu?notentext,Ca,FA Fu?notente,Ca1"/>
    <w:basedOn w:val="Normal"/>
    <w:link w:val="TextonotapieCar"/>
    <w:unhideWhenUsed/>
    <w:qFormat/>
    <w:rsid w:val="00F7588B"/>
    <w:rPr>
      <w:sz w:val="20"/>
      <w:szCs w:val="20"/>
      <w:lang w:val="es-MX"/>
    </w:rPr>
  </w:style>
  <w:style w:type="character" w:customStyle="1" w:styleId="TextonotapieCar">
    <w:name w:val="Texto nota pie Car"/>
    <w:aliases w:val="Footnote reference Car,FA Fu Car,Footnote Text Char Char Char Char Char Car,Footnote Text Char Char Char Char Car,Footnote Text Char Char Char Car,Footnote Text Cha Car,FA Fußnotentext Car,FA Fuﬂnotentext Car,FA Fu?notentext Car"/>
    <w:basedOn w:val="Fuentedeprrafopredeter"/>
    <w:link w:val="Textonotapie"/>
    <w:rsid w:val="00F7588B"/>
    <w:rPr>
      <w:rFonts w:ascii="Times New Roman" w:eastAsia="Times New Roman" w:hAnsi="Times New Roman" w:cs="Times New Roman"/>
      <w:sz w:val="20"/>
      <w:szCs w:val="20"/>
      <w:lang w:eastAsia="es-ES"/>
    </w:rPr>
  </w:style>
  <w:style w:type="character" w:styleId="Refdenotaalpie">
    <w:name w:val="footnote reference"/>
    <w:aliases w:val="Footnotes refss,Texto de nota al pie,Appel note de bas de page,Footnote number,referencia nota al pie,BVI fnr,4_G,16 Point,Superscript 6 Point,Texto nota al pie,Ref. de nota al pie 2,f,Footnote Reference Char3,Footnote Reference,ftre"/>
    <w:basedOn w:val="Fuentedeprrafopredeter"/>
    <w:unhideWhenUsed/>
    <w:qFormat/>
    <w:rsid w:val="00F7588B"/>
    <w:rPr>
      <w:vertAlign w:val="superscript"/>
    </w:rPr>
  </w:style>
  <w:style w:type="paragraph" w:styleId="Sinespaciado">
    <w:name w:val="No Spacing"/>
    <w:uiPriority w:val="1"/>
    <w:qFormat/>
    <w:rsid w:val="00F7588B"/>
    <w:pPr>
      <w:spacing w:after="0" w:line="240" w:lineRule="auto"/>
    </w:pPr>
    <w:rPr>
      <w:rFonts w:ascii="Times New Roman" w:eastAsia="Times New Roman" w:hAnsi="Times New Roman" w:cs="Times New Roman"/>
      <w:sz w:val="24"/>
      <w:szCs w:val="24"/>
      <w:lang w:val="es-ES" w:eastAsia="es-ES"/>
    </w:rPr>
  </w:style>
  <w:style w:type="paragraph" w:styleId="Textonotaalfinal">
    <w:name w:val="endnote text"/>
    <w:basedOn w:val="Normal"/>
    <w:link w:val="TextonotaalfinalCar"/>
    <w:uiPriority w:val="99"/>
    <w:semiHidden/>
    <w:unhideWhenUsed/>
    <w:rsid w:val="00F951EC"/>
    <w:rPr>
      <w:sz w:val="20"/>
      <w:szCs w:val="20"/>
    </w:rPr>
  </w:style>
  <w:style w:type="character" w:customStyle="1" w:styleId="TextonotaalfinalCar">
    <w:name w:val="Texto nota al final Car"/>
    <w:basedOn w:val="Fuentedeprrafopredeter"/>
    <w:link w:val="Textonotaalfinal"/>
    <w:uiPriority w:val="99"/>
    <w:semiHidden/>
    <w:rsid w:val="00F951EC"/>
    <w:rPr>
      <w:rFonts w:ascii="Times New Roman" w:eastAsia="Times New Roman" w:hAnsi="Times New Roman" w:cs="Times New Roman"/>
      <w:sz w:val="20"/>
      <w:szCs w:val="20"/>
      <w:lang w:val="es-ES" w:eastAsia="es-ES"/>
    </w:rPr>
  </w:style>
  <w:style w:type="character" w:styleId="Refdenotaalfinal">
    <w:name w:val="endnote reference"/>
    <w:basedOn w:val="Fuentedeprrafopredeter"/>
    <w:uiPriority w:val="99"/>
    <w:semiHidden/>
    <w:unhideWhenUsed/>
    <w:rsid w:val="00F951EC"/>
    <w:rPr>
      <w:vertAlign w:val="superscript"/>
    </w:rPr>
  </w:style>
  <w:style w:type="character" w:styleId="Refdecomentario">
    <w:name w:val="annotation reference"/>
    <w:basedOn w:val="Fuentedeprrafopredeter"/>
    <w:uiPriority w:val="99"/>
    <w:semiHidden/>
    <w:unhideWhenUsed/>
    <w:rsid w:val="00F951EC"/>
    <w:rPr>
      <w:sz w:val="16"/>
      <w:szCs w:val="16"/>
    </w:rPr>
  </w:style>
  <w:style w:type="paragraph" w:styleId="Textocomentario">
    <w:name w:val="annotation text"/>
    <w:basedOn w:val="Normal"/>
    <w:link w:val="TextocomentarioCar"/>
    <w:uiPriority w:val="99"/>
    <w:semiHidden/>
    <w:unhideWhenUsed/>
    <w:rsid w:val="00F951EC"/>
    <w:rPr>
      <w:sz w:val="20"/>
      <w:szCs w:val="20"/>
    </w:rPr>
  </w:style>
  <w:style w:type="character" w:customStyle="1" w:styleId="TextocomentarioCar">
    <w:name w:val="Texto comentario Car"/>
    <w:basedOn w:val="Fuentedeprrafopredeter"/>
    <w:link w:val="Textocomentario"/>
    <w:uiPriority w:val="99"/>
    <w:semiHidden/>
    <w:rsid w:val="00F951EC"/>
    <w:rPr>
      <w:rFonts w:ascii="Times New Roman" w:eastAsia="Times New Roman" w:hAnsi="Times New Roman" w:cs="Times New Roman"/>
      <w:sz w:val="20"/>
      <w:szCs w:val="20"/>
      <w:lang w:val="es-ES" w:eastAsia="es-ES"/>
    </w:rPr>
  </w:style>
  <w:style w:type="paragraph" w:styleId="Asuntodelcomentario">
    <w:name w:val="annotation subject"/>
    <w:basedOn w:val="Textocomentario"/>
    <w:next w:val="Textocomentario"/>
    <w:link w:val="AsuntodelcomentarioCar"/>
    <w:uiPriority w:val="99"/>
    <w:semiHidden/>
    <w:unhideWhenUsed/>
    <w:rsid w:val="00F951EC"/>
    <w:rPr>
      <w:b/>
      <w:bCs/>
    </w:rPr>
  </w:style>
  <w:style w:type="character" w:customStyle="1" w:styleId="AsuntodelcomentarioCar">
    <w:name w:val="Asunto del comentario Car"/>
    <w:basedOn w:val="TextocomentarioCar"/>
    <w:link w:val="Asuntodelcomentario"/>
    <w:uiPriority w:val="99"/>
    <w:semiHidden/>
    <w:rsid w:val="00F951EC"/>
    <w:rPr>
      <w:rFonts w:ascii="Times New Roman" w:eastAsia="Times New Roman" w:hAnsi="Times New Roman" w:cs="Times New Roman"/>
      <w:b/>
      <w:bCs/>
      <w:sz w:val="20"/>
      <w:szCs w:val="20"/>
      <w:lang w:val="es-ES" w:eastAsia="es-E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qFormat="1"/>
    <w:lsdException w:name="caption" w:uiPriority="35" w:qFormat="1"/>
    <w:lsdException w:name="footnote reference" w:uiPriority="0"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16B93"/>
    <w:pPr>
      <w:spacing w:after="0" w:line="240" w:lineRule="auto"/>
    </w:pPr>
    <w:rPr>
      <w:rFonts w:ascii="Times New Roman" w:eastAsia="Times New Roman"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rsid w:val="00E16B93"/>
    <w:pPr>
      <w:tabs>
        <w:tab w:val="center" w:pos="4252"/>
        <w:tab w:val="right" w:pos="8504"/>
      </w:tabs>
    </w:pPr>
  </w:style>
  <w:style w:type="character" w:customStyle="1" w:styleId="EncabezadoCar">
    <w:name w:val="Encabezado Car"/>
    <w:basedOn w:val="Fuentedeprrafopredeter"/>
    <w:link w:val="Encabezado"/>
    <w:uiPriority w:val="99"/>
    <w:rsid w:val="00E16B93"/>
    <w:rPr>
      <w:rFonts w:ascii="Times New Roman" w:eastAsia="Times New Roman" w:hAnsi="Times New Roman" w:cs="Times New Roman"/>
      <w:sz w:val="24"/>
      <w:szCs w:val="24"/>
      <w:lang w:val="es-ES" w:eastAsia="es-ES"/>
    </w:rPr>
  </w:style>
  <w:style w:type="paragraph" w:styleId="Piedepgina">
    <w:name w:val="footer"/>
    <w:basedOn w:val="Normal"/>
    <w:link w:val="PiedepginaCar"/>
    <w:uiPriority w:val="99"/>
    <w:rsid w:val="00E16B93"/>
    <w:pPr>
      <w:tabs>
        <w:tab w:val="center" w:pos="4252"/>
        <w:tab w:val="right" w:pos="8504"/>
      </w:tabs>
    </w:pPr>
  </w:style>
  <w:style w:type="character" w:customStyle="1" w:styleId="PiedepginaCar">
    <w:name w:val="Pie de página Car"/>
    <w:basedOn w:val="Fuentedeprrafopredeter"/>
    <w:link w:val="Piedepgina"/>
    <w:uiPriority w:val="99"/>
    <w:rsid w:val="00E16B93"/>
    <w:rPr>
      <w:rFonts w:ascii="Times New Roman" w:eastAsia="Times New Roman" w:hAnsi="Times New Roman" w:cs="Times New Roman"/>
      <w:sz w:val="24"/>
      <w:szCs w:val="24"/>
      <w:lang w:val="es-ES" w:eastAsia="es-ES"/>
    </w:rPr>
  </w:style>
  <w:style w:type="character" w:styleId="Nmerodepgina">
    <w:name w:val="page number"/>
    <w:basedOn w:val="Fuentedeprrafopredeter"/>
    <w:rsid w:val="00E16B93"/>
  </w:style>
  <w:style w:type="table" w:styleId="Tablaconcuadrcula">
    <w:name w:val="Table Grid"/>
    <w:basedOn w:val="Tablanormal"/>
    <w:rsid w:val="00E16B93"/>
    <w:pPr>
      <w:spacing w:after="0" w:line="240" w:lineRule="auto"/>
    </w:pPr>
    <w:rPr>
      <w:rFonts w:ascii="Times New Roman" w:eastAsia="Times New Roman" w:hAnsi="Times New Roman"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aliases w:val="Normal (Web) Car1,Normal (Web) Car Car,Normal (Web) Car1 Car Car,Normal (Web) Car Car Car Car,Car Car Car Car,Car Car Car,Car Car,Normal (Web) Car Car Car Car Car Car Car Car Car Car,Normal (Web) Car Car Car Car Car Car, Car Car Car Car,Car"/>
    <w:basedOn w:val="Normal"/>
    <w:link w:val="NormalWebCar"/>
    <w:uiPriority w:val="99"/>
    <w:qFormat/>
    <w:rsid w:val="00E16B93"/>
    <w:pPr>
      <w:spacing w:before="100" w:beforeAutospacing="1" w:after="100" w:afterAutospacing="1"/>
    </w:pPr>
  </w:style>
  <w:style w:type="character" w:customStyle="1" w:styleId="NormalWebCar">
    <w:name w:val="Normal (Web) Car"/>
    <w:aliases w:val="Normal (Web) Car1 Car,Normal (Web) Car Car Car,Normal (Web) Car1 Car Car Car,Normal (Web) Car Car Car Car Car,Car Car Car Car Car,Car Car Car Car1,Car Car Car1,Normal (Web) Car Car Car Car Car Car Car Car Car Car Car,Car Car1"/>
    <w:basedOn w:val="Fuentedeprrafopredeter"/>
    <w:link w:val="NormalWeb"/>
    <w:uiPriority w:val="99"/>
    <w:locked/>
    <w:rsid w:val="00E16B93"/>
    <w:rPr>
      <w:rFonts w:ascii="Times New Roman" w:eastAsia="Times New Roman" w:hAnsi="Times New Roman" w:cs="Times New Roman"/>
      <w:sz w:val="24"/>
      <w:szCs w:val="24"/>
      <w:lang w:val="es-ES" w:eastAsia="es-ES"/>
    </w:rPr>
  </w:style>
  <w:style w:type="character" w:styleId="Hipervnculo">
    <w:name w:val="Hyperlink"/>
    <w:basedOn w:val="Fuentedeprrafopredeter"/>
    <w:uiPriority w:val="99"/>
    <w:unhideWhenUsed/>
    <w:rsid w:val="00660711"/>
    <w:rPr>
      <w:color w:val="0000FF" w:themeColor="hyperlink"/>
      <w:u w:val="single"/>
    </w:rPr>
  </w:style>
  <w:style w:type="paragraph" w:styleId="Prrafodelista">
    <w:name w:val="List Paragraph"/>
    <w:basedOn w:val="Normal"/>
    <w:uiPriority w:val="34"/>
    <w:qFormat/>
    <w:rsid w:val="001962E7"/>
    <w:pPr>
      <w:ind w:left="720"/>
      <w:contextualSpacing/>
    </w:pPr>
  </w:style>
  <w:style w:type="paragraph" w:styleId="Textodeglobo">
    <w:name w:val="Balloon Text"/>
    <w:basedOn w:val="Normal"/>
    <w:link w:val="TextodegloboCar"/>
    <w:uiPriority w:val="99"/>
    <w:semiHidden/>
    <w:unhideWhenUsed/>
    <w:rsid w:val="00106F54"/>
    <w:rPr>
      <w:rFonts w:ascii="Tahoma" w:hAnsi="Tahoma" w:cs="Tahoma"/>
      <w:sz w:val="16"/>
      <w:szCs w:val="16"/>
    </w:rPr>
  </w:style>
  <w:style w:type="character" w:customStyle="1" w:styleId="TextodegloboCar">
    <w:name w:val="Texto de globo Car"/>
    <w:basedOn w:val="Fuentedeprrafopredeter"/>
    <w:link w:val="Textodeglobo"/>
    <w:uiPriority w:val="99"/>
    <w:semiHidden/>
    <w:rsid w:val="00106F54"/>
    <w:rPr>
      <w:rFonts w:ascii="Tahoma" w:eastAsia="Times New Roman" w:hAnsi="Tahoma" w:cs="Tahoma"/>
      <w:sz w:val="16"/>
      <w:szCs w:val="16"/>
      <w:lang w:val="es-ES" w:eastAsia="es-ES"/>
    </w:rPr>
  </w:style>
  <w:style w:type="paragraph" w:styleId="Textonotapie">
    <w:name w:val="footnote text"/>
    <w:aliases w:val="Footnote reference,FA Fu,Footnote Text Char Char Char Char Char,Footnote Text Char Char Char Char,Footnote Text Char Char Char,Footnote Text Cha,FA Fußnotentext,FA Fuﬂnotentext,Footnote Text Char Char,FA Fu?notentext,Ca,FA Fu?notente,Ca1"/>
    <w:basedOn w:val="Normal"/>
    <w:link w:val="TextonotapieCar"/>
    <w:unhideWhenUsed/>
    <w:qFormat/>
    <w:rsid w:val="00F7588B"/>
    <w:rPr>
      <w:sz w:val="20"/>
      <w:szCs w:val="20"/>
      <w:lang w:val="es-MX"/>
    </w:rPr>
  </w:style>
  <w:style w:type="character" w:customStyle="1" w:styleId="TextonotapieCar">
    <w:name w:val="Texto nota pie Car"/>
    <w:aliases w:val="Footnote reference Car,FA Fu Car,Footnote Text Char Char Char Char Char Car,Footnote Text Char Char Char Char Car,Footnote Text Char Char Char Car,Footnote Text Cha Car,FA Fußnotentext Car,FA Fuﬂnotentext Car,FA Fu?notentext Car"/>
    <w:basedOn w:val="Fuentedeprrafopredeter"/>
    <w:link w:val="Textonotapie"/>
    <w:rsid w:val="00F7588B"/>
    <w:rPr>
      <w:rFonts w:ascii="Times New Roman" w:eastAsia="Times New Roman" w:hAnsi="Times New Roman" w:cs="Times New Roman"/>
      <w:sz w:val="20"/>
      <w:szCs w:val="20"/>
      <w:lang w:eastAsia="es-ES"/>
    </w:rPr>
  </w:style>
  <w:style w:type="character" w:styleId="Refdenotaalpie">
    <w:name w:val="footnote reference"/>
    <w:aliases w:val="Footnotes refss,Texto de nota al pie,Appel note de bas de page,Footnote number,referencia nota al pie,BVI fnr,4_G,16 Point,Superscript 6 Point,Texto nota al pie,Ref. de nota al pie 2,f,Footnote Reference Char3,Footnote Reference,ftre"/>
    <w:basedOn w:val="Fuentedeprrafopredeter"/>
    <w:unhideWhenUsed/>
    <w:qFormat/>
    <w:rsid w:val="00F7588B"/>
    <w:rPr>
      <w:vertAlign w:val="superscript"/>
    </w:rPr>
  </w:style>
  <w:style w:type="paragraph" w:styleId="Sinespaciado">
    <w:name w:val="No Spacing"/>
    <w:uiPriority w:val="1"/>
    <w:qFormat/>
    <w:rsid w:val="00F7588B"/>
    <w:pPr>
      <w:spacing w:after="0" w:line="240" w:lineRule="auto"/>
    </w:pPr>
    <w:rPr>
      <w:rFonts w:ascii="Times New Roman" w:eastAsia="Times New Roman" w:hAnsi="Times New Roman" w:cs="Times New Roman"/>
      <w:sz w:val="24"/>
      <w:szCs w:val="24"/>
      <w:lang w:val="es-ES" w:eastAsia="es-ES"/>
    </w:rPr>
  </w:style>
  <w:style w:type="paragraph" w:styleId="Textonotaalfinal">
    <w:name w:val="endnote text"/>
    <w:basedOn w:val="Normal"/>
    <w:link w:val="TextonotaalfinalCar"/>
    <w:uiPriority w:val="99"/>
    <w:semiHidden/>
    <w:unhideWhenUsed/>
    <w:rsid w:val="00F951EC"/>
    <w:rPr>
      <w:sz w:val="20"/>
      <w:szCs w:val="20"/>
    </w:rPr>
  </w:style>
  <w:style w:type="character" w:customStyle="1" w:styleId="TextonotaalfinalCar">
    <w:name w:val="Texto nota al final Car"/>
    <w:basedOn w:val="Fuentedeprrafopredeter"/>
    <w:link w:val="Textonotaalfinal"/>
    <w:uiPriority w:val="99"/>
    <w:semiHidden/>
    <w:rsid w:val="00F951EC"/>
    <w:rPr>
      <w:rFonts w:ascii="Times New Roman" w:eastAsia="Times New Roman" w:hAnsi="Times New Roman" w:cs="Times New Roman"/>
      <w:sz w:val="20"/>
      <w:szCs w:val="20"/>
      <w:lang w:val="es-ES" w:eastAsia="es-ES"/>
    </w:rPr>
  </w:style>
  <w:style w:type="character" w:styleId="Refdenotaalfinal">
    <w:name w:val="endnote reference"/>
    <w:basedOn w:val="Fuentedeprrafopredeter"/>
    <w:uiPriority w:val="99"/>
    <w:semiHidden/>
    <w:unhideWhenUsed/>
    <w:rsid w:val="00F951EC"/>
    <w:rPr>
      <w:vertAlign w:val="superscript"/>
    </w:rPr>
  </w:style>
  <w:style w:type="character" w:styleId="Refdecomentario">
    <w:name w:val="annotation reference"/>
    <w:basedOn w:val="Fuentedeprrafopredeter"/>
    <w:uiPriority w:val="99"/>
    <w:semiHidden/>
    <w:unhideWhenUsed/>
    <w:rsid w:val="00F951EC"/>
    <w:rPr>
      <w:sz w:val="16"/>
      <w:szCs w:val="16"/>
    </w:rPr>
  </w:style>
  <w:style w:type="paragraph" w:styleId="Textocomentario">
    <w:name w:val="annotation text"/>
    <w:basedOn w:val="Normal"/>
    <w:link w:val="TextocomentarioCar"/>
    <w:uiPriority w:val="99"/>
    <w:semiHidden/>
    <w:unhideWhenUsed/>
    <w:rsid w:val="00F951EC"/>
    <w:rPr>
      <w:sz w:val="20"/>
      <w:szCs w:val="20"/>
    </w:rPr>
  </w:style>
  <w:style w:type="character" w:customStyle="1" w:styleId="TextocomentarioCar">
    <w:name w:val="Texto comentario Car"/>
    <w:basedOn w:val="Fuentedeprrafopredeter"/>
    <w:link w:val="Textocomentario"/>
    <w:uiPriority w:val="99"/>
    <w:semiHidden/>
    <w:rsid w:val="00F951EC"/>
    <w:rPr>
      <w:rFonts w:ascii="Times New Roman" w:eastAsia="Times New Roman" w:hAnsi="Times New Roman" w:cs="Times New Roman"/>
      <w:sz w:val="20"/>
      <w:szCs w:val="20"/>
      <w:lang w:val="es-ES" w:eastAsia="es-ES"/>
    </w:rPr>
  </w:style>
  <w:style w:type="paragraph" w:styleId="Asuntodelcomentario">
    <w:name w:val="annotation subject"/>
    <w:basedOn w:val="Textocomentario"/>
    <w:next w:val="Textocomentario"/>
    <w:link w:val="AsuntodelcomentarioCar"/>
    <w:uiPriority w:val="99"/>
    <w:semiHidden/>
    <w:unhideWhenUsed/>
    <w:rsid w:val="00F951EC"/>
    <w:rPr>
      <w:b/>
      <w:bCs/>
    </w:rPr>
  </w:style>
  <w:style w:type="character" w:customStyle="1" w:styleId="AsuntodelcomentarioCar">
    <w:name w:val="Asunto del comentario Car"/>
    <w:basedOn w:val="TextocomentarioCar"/>
    <w:link w:val="Asuntodelcomentario"/>
    <w:uiPriority w:val="99"/>
    <w:semiHidden/>
    <w:rsid w:val="00F951EC"/>
    <w:rPr>
      <w:rFonts w:ascii="Times New Roman" w:eastAsia="Times New Roman" w:hAnsi="Times New Roman" w:cs="Times New Roman"/>
      <w:b/>
      <w:bCs/>
      <w:sz w:val="20"/>
      <w:szCs w:val="20"/>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207792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_rels/footnotes.xml.rels><?xml version="1.0" encoding="UTF-8" standalone="yes"?>
<Relationships xmlns="http://schemas.openxmlformats.org/package/2006/relationships"><Relationship Id="rId1" Type="http://schemas.openxmlformats.org/officeDocument/2006/relationships/hyperlink" Target="mailto:cumplimientos.salamonterrey@te.gob.mx"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6662B4B-D468-4F13-9766-BA5379290A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512</Words>
  <Characters>2816</Characters>
  <Application>Microsoft Office Word</Application>
  <DocSecurity>0</DocSecurity>
  <Lines>23</Lines>
  <Paragraphs>6</Paragraphs>
  <ScaleCrop>false</ScaleCrop>
  <HeadingPairs>
    <vt:vector size="2" baseType="variant">
      <vt:variant>
        <vt:lpstr>Título</vt:lpstr>
      </vt:variant>
      <vt:variant>
        <vt:i4>1</vt:i4>
      </vt:variant>
    </vt:vector>
  </HeadingPairs>
  <TitlesOfParts>
    <vt:vector size="1" baseType="lpstr">
      <vt:lpstr/>
    </vt:vector>
  </TitlesOfParts>
  <Company>TEPJF</Company>
  <LinksUpToDate>false</LinksUpToDate>
  <CharactersWithSpaces>3322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sergio.redondo</dc:creator>
  <cp:lastModifiedBy>Helena Catalina Rodríguez Ruan</cp:lastModifiedBy>
  <cp:revision>2</cp:revision>
  <cp:lastPrinted>2017-05-26T15:32:00Z</cp:lastPrinted>
  <dcterms:created xsi:type="dcterms:W3CDTF">2017-05-26T15:53:00Z</dcterms:created>
  <dcterms:modified xsi:type="dcterms:W3CDTF">2017-05-26T15:53:00Z</dcterms:modified>
</cp:coreProperties>
</file>